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AE81" w14:textId="72434A77" w:rsidR="00347AB0" w:rsidRDefault="00B54466" w:rsidP="00464D1A">
      <w:pPr>
        <w:jc w:val="both"/>
        <w:rPr>
          <w:rFonts w:ascii="Trebuchet MS" w:hAnsi="Trebuchet MS" w:cs="Trebuchet MS"/>
          <w:b/>
          <w:bCs/>
          <w:sz w:val="22"/>
          <w:szCs w:val="22"/>
        </w:rPr>
      </w:pPr>
      <w:r>
        <w:rPr>
          <w:rFonts w:ascii="Trebuchet MS" w:hAnsi="Trebuchet MS" w:cs="Trebuchet MS"/>
          <w:b/>
          <w:bCs/>
          <w:noProof/>
          <w:sz w:val="22"/>
          <w:szCs w:val="22"/>
        </w:rPr>
        <w:drawing>
          <wp:anchor distT="0" distB="0" distL="114300" distR="114300" simplePos="0" relativeHeight="251658240" behindDoc="1" locked="0" layoutInCell="1" allowOverlap="1" wp14:anchorId="5411C8B3" wp14:editId="65E96D80">
            <wp:simplePos x="0" y="0"/>
            <wp:positionH relativeFrom="column">
              <wp:posOffset>-215174</wp:posOffset>
            </wp:positionH>
            <wp:positionV relativeFrom="paragraph">
              <wp:posOffset>272</wp:posOffset>
            </wp:positionV>
            <wp:extent cx="3474720" cy="907415"/>
            <wp:effectExtent l="0" t="0" r="0" b="0"/>
            <wp:wrapTight wrapText="bothSides">
              <wp:wrapPolygon edited="0">
                <wp:start x="4421" y="4837"/>
                <wp:lineTo x="1974" y="5442"/>
                <wp:lineTo x="1342" y="6348"/>
                <wp:lineTo x="1579" y="15720"/>
                <wp:lineTo x="4421" y="16325"/>
                <wp:lineTo x="6868" y="16325"/>
                <wp:lineTo x="16421" y="15418"/>
                <wp:lineTo x="17368" y="15115"/>
                <wp:lineTo x="19737" y="11790"/>
                <wp:lineTo x="19658" y="10279"/>
                <wp:lineTo x="20368" y="6953"/>
                <wp:lineTo x="20053" y="5744"/>
                <wp:lineTo x="6868" y="4837"/>
                <wp:lineTo x="4421" y="483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8"/>
                    <a:stretch>
                      <a:fillRect/>
                    </a:stretch>
                  </pic:blipFill>
                  <pic:spPr>
                    <a:xfrm>
                      <a:off x="0" y="0"/>
                      <a:ext cx="3474720" cy="907415"/>
                    </a:xfrm>
                    <a:prstGeom prst="rect">
                      <a:avLst/>
                    </a:prstGeom>
                  </pic:spPr>
                </pic:pic>
              </a:graphicData>
            </a:graphic>
            <wp14:sizeRelH relativeFrom="page">
              <wp14:pctWidth>0</wp14:pctWidth>
            </wp14:sizeRelH>
            <wp14:sizeRelV relativeFrom="page">
              <wp14:pctHeight>0</wp14:pctHeight>
            </wp14:sizeRelV>
          </wp:anchor>
        </w:drawing>
      </w:r>
    </w:p>
    <w:p w14:paraId="1484FFE0" w14:textId="4D58E467" w:rsidR="00347AB0" w:rsidRDefault="00347AB0" w:rsidP="00464D1A">
      <w:pPr>
        <w:jc w:val="both"/>
        <w:rPr>
          <w:rFonts w:ascii="Trebuchet MS" w:hAnsi="Trebuchet MS" w:cs="Trebuchet MS"/>
          <w:b/>
          <w:bCs/>
          <w:sz w:val="22"/>
          <w:szCs w:val="22"/>
        </w:rPr>
      </w:pPr>
    </w:p>
    <w:p w14:paraId="663F2DD0" w14:textId="20CD8212" w:rsidR="00347AB0" w:rsidRDefault="00347AB0" w:rsidP="00464D1A">
      <w:pPr>
        <w:jc w:val="both"/>
        <w:rPr>
          <w:rFonts w:ascii="Trebuchet MS" w:hAnsi="Trebuchet MS" w:cs="Trebuchet MS"/>
          <w:b/>
          <w:bCs/>
          <w:sz w:val="22"/>
          <w:szCs w:val="22"/>
        </w:rPr>
      </w:pPr>
    </w:p>
    <w:p w14:paraId="0703A989" w14:textId="77777777" w:rsidR="00347AB0" w:rsidRPr="00F21CC3" w:rsidRDefault="00347AB0" w:rsidP="00464D1A">
      <w:pPr>
        <w:jc w:val="both"/>
        <w:rPr>
          <w:rFonts w:ascii="Trebuchet MS" w:hAnsi="Trebuchet MS" w:cs="Trebuchet MS"/>
          <w:b/>
          <w:bCs/>
          <w:sz w:val="22"/>
          <w:szCs w:val="22"/>
        </w:rPr>
      </w:pPr>
    </w:p>
    <w:p w14:paraId="35629C4D" w14:textId="77777777" w:rsidR="00454EC5" w:rsidRPr="00F21CC3" w:rsidRDefault="00454EC5" w:rsidP="00464D1A">
      <w:pPr>
        <w:jc w:val="both"/>
        <w:rPr>
          <w:rFonts w:ascii="Trebuchet MS" w:hAnsi="Trebuchet MS" w:cs="Trebuchet MS"/>
          <w:b/>
          <w:bCs/>
          <w:sz w:val="22"/>
          <w:szCs w:val="22"/>
        </w:rPr>
      </w:pPr>
    </w:p>
    <w:p w14:paraId="6EEB3FBA" w14:textId="77777777" w:rsidR="00B54466" w:rsidRDefault="00B54466" w:rsidP="00464D1A">
      <w:pPr>
        <w:jc w:val="both"/>
        <w:rPr>
          <w:rFonts w:ascii="Trebuchet MS" w:hAnsi="Trebuchet MS" w:cs="Trebuchet MS"/>
          <w:b/>
          <w:bCs/>
          <w:sz w:val="22"/>
          <w:szCs w:val="22"/>
        </w:rPr>
      </w:pPr>
    </w:p>
    <w:p w14:paraId="4DE7E806" w14:textId="77777777" w:rsidR="00B54466" w:rsidRDefault="00B54466" w:rsidP="00464D1A">
      <w:pPr>
        <w:jc w:val="both"/>
        <w:rPr>
          <w:rFonts w:ascii="Trebuchet MS" w:hAnsi="Trebuchet MS" w:cs="Trebuchet MS"/>
          <w:b/>
          <w:bCs/>
          <w:sz w:val="22"/>
          <w:szCs w:val="22"/>
        </w:rPr>
      </w:pPr>
    </w:p>
    <w:p w14:paraId="7689EFB7" w14:textId="77777777" w:rsidR="00B54466" w:rsidRDefault="00B54466" w:rsidP="00464D1A">
      <w:pPr>
        <w:jc w:val="both"/>
        <w:rPr>
          <w:rFonts w:ascii="Trebuchet MS" w:hAnsi="Trebuchet MS" w:cs="Trebuchet MS"/>
          <w:b/>
          <w:bCs/>
          <w:sz w:val="22"/>
          <w:szCs w:val="22"/>
        </w:rPr>
      </w:pPr>
    </w:p>
    <w:p w14:paraId="71046203" w14:textId="66747698" w:rsidR="00F42289" w:rsidRDefault="00143C73" w:rsidP="00F42289">
      <w:pPr>
        <w:jc w:val="both"/>
        <w:rPr>
          <w:rFonts w:ascii="Trebuchet MS" w:hAnsi="Trebuchet MS" w:cs="Trebuchet MS"/>
          <w:b/>
          <w:bCs/>
          <w:sz w:val="28"/>
          <w:szCs w:val="28"/>
        </w:rPr>
      </w:pPr>
      <w:r>
        <w:rPr>
          <w:rFonts w:ascii="Trebuchet MS" w:hAnsi="Trebuchet MS" w:cs="Trebuchet MS"/>
          <w:b/>
          <w:bCs/>
          <w:sz w:val="28"/>
          <w:szCs w:val="28"/>
        </w:rPr>
        <w:t>Community Engagement and Heritage Officer</w:t>
      </w:r>
    </w:p>
    <w:p w14:paraId="5030FAA3" w14:textId="3962E747" w:rsidR="00F42289" w:rsidRDefault="00F42289" w:rsidP="00F42289">
      <w:pPr>
        <w:jc w:val="both"/>
        <w:rPr>
          <w:rFonts w:ascii="Trebuchet MS" w:hAnsi="Trebuchet MS" w:cs="Trebuchet MS"/>
          <w:bCs/>
          <w:sz w:val="28"/>
          <w:szCs w:val="28"/>
        </w:rPr>
      </w:pPr>
      <w:r w:rsidRPr="00977526">
        <w:rPr>
          <w:rFonts w:ascii="Trebuchet MS" w:hAnsi="Trebuchet MS" w:cs="Trebuchet MS"/>
          <w:bCs/>
          <w:sz w:val="28"/>
          <w:szCs w:val="28"/>
        </w:rPr>
        <w:t xml:space="preserve">for </w:t>
      </w:r>
      <w:r>
        <w:rPr>
          <w:rFonts w:ascii="Trebuchet MS" w:hAnsi="Trebuchet MS" w:cs="Trebuchet MS"/>
          <w:bCs/>
          <w:sz w:val="28"/>
          <w:szCs w:val="28"/>
        </w:rPr>
        <w:t xml:space="preserve">the </w:t>
      </w:r>
      <w:r w:rsidRPr="00977526">
        <w:rPr>
          <w:rFonts w:ascii="Trebuchet MS" w:hAnsi="Trebuchet MS" w:cs="Trebuchet MS"/>
          <w:bCs/>
          <w:sz w:val="28"/>
          <w:szCs w:val="28"/>
        </w:rPr>
        <w:t>L</w:t>
      </w:r>
      <w:r>
        <w:rPr>
          <w:rFonts w:ascii="Trebuchet MS" w:hAnsi="Trebuchet MS" w:cs="Trebuchet MS"/>
          <w:bCs/>
          <w:sz w:val="28"/>
          <w:szCs w:val="28"/>
        </w:rPr>
        <w:t xml:space="preserve">iverpool </w:t>
      </w:r>
      <w:r w:rsidRPr="00977526">
        <w:rPr>
          <w:rFonts w:ascii="Trebuchet MS" w:hAnsi="Trebuchet MS" w:cs="Trebuchet MS"/>
          <w:bCs/>
          <w:sz w:val="28"/>
          <w:szCs w:val="28"/>
        </w:rPr>
        <w:t>C</w:t>
      </w:r>
      <w:r>
        <w:rPr>
          <w:rFonts w:ascii="Trebuchet MS" w:hAnsi="Trebuchet MS" w:cs="Trebuchet MS"/>
          <w:bCs/>
          <w:sz w:val="28"/>
          <w:szCs w:val="28"/>
        </w:rPr>
        <w:t xml:space="preserve">ity </w:t>
      </w:r>
      <w:r w:rsidRPr="00977526">
        <w:rPr>
          <w:rFonts w:ascii="Trebuchet MS" w:hAnsi="Trebuchet MS" w:cs="Trebuchet MS"/>
          <w:bCs/>
          <w:sz w:val="28"/>
          <w:szCs w:val="28"/>
        </w:rPr>
        <w:t>R</w:t>
      </w:r>
      <w:r>
        <w:rPr>
          <w:rFonts w:ascii="Trebuchet MS" w:hAnsi="Trebuchet MS" w:cs="Trebuchet MS"/>
          <w:bCs/>
          <w:sz w:val="28"/>
          <w:szCs w:val="28"/>
        </w:rPr>
        <w:t>egion</w:t>
      </w:r>
      <w:r w:rsidRPr="00977526">
        <w:rPr>
          <w:rFonts w:ascii="Trebuchet MS" w:hAnsi="Trebuchet MS" w:cs="Trebuchet MS"/>
          <w:bCs/>
          <w:sz w:val="28"/>
          <w:szCs w:val="28"/>
        </w:rPr>
        <w:t xml:space="preserve"> Walking and Cycling Ringway </w:t>
      </w:r>
    </w:p>
    <w:p w14:paraId="6523905D" w14:textId="77777777" w:rsidR="00AF33D0" w:rsidRPr="00142246" w:rsidRDefault="00AF33D0" w:rsidP="00AF33D0">
      <w:pPr>
        <w:jc w:val="both"/>
        <w:rPr>
          <w:rFonts w:ascii="Trebuchet MS" w:hAnsi="Trebuchet MS" w:cs="Trebuchet MS"/>
          <w:b/>
          <w:bCs/>
          <w:sz w:val="22"/>
          <w:szCs w:val="22"/>
        </w:rPr>
      </w:pPr>
    </w:p>
    <w:p w14:paraId="20662670" w14:textId="7DE09248" w:rsidR="00AF33D0" w:rsidRPr="00142246" w:rsidRDefault="00AF33D0" w:rsidP="00AF33D0">
      <w:pPr>
        <w:jc w:val="both"/>
        <w:rPr>
          <w:rFonts w:ascii="Trebuchet MS" w:hAnsi="Trebuchet MS" w:cs="Trebuchet MS"/>
          <w:sz w:val="22"/>
          <w:szCs w:val="22"/>
        </w:rPr>
      </w:pPr>
      <w:r w:rsidRPr="00142246">
        <w:rPr>
          <w:rFonts w:ascii="Trebuchet MS" w:hAnsi="Trebuchet MS" w:cs="Trebuchet MS"/>
          <w:sz w:val="22"/>
          <w:szCs w:val="22"/>
        </w:rPr>
        <w:t xml:space="preserve">CPRE fights for a better future for the countryside. We work locally and nationally to protect, shape and enhance our beautiful countryside and green spaces for everyone to value and enjoy. </w:t>
      </w:r>
      <w:r w:rsidR="00D05DD0" w:rsidRPr="00D05DD0">
        <w:rPr>
          <w:rFonts w:ascii="Trebuchet MS" w:hAnsi="Trebuchet MS" w:cs="Trebuchet MS"/>
          <w:sz w:val="22"/>
          <w:szCs w:val="22"/>
        </w:rPr>
        <w:t xml:space="preserve">This year </w:t>
      </w:r>
      <w:r w:rsidR="00D05DD0">
        <w:rPr>
          <w:rFonts w:ascii="Trebuchet MS" w:hAnsi="Trebuchet MS" w:cs="Trebuchet MS"/>
          <w:sz w:val="22"/>
          <w:szCs w:val="22"/>
        </w:rPr>
        <w:t>we</w:t>
      </w:r>
      <w:r w:rsidR="007F6F59">
        <w:rPr>
          <w:rFonts w:ascii="Trebuchet MS" w:hAnsi="Trebuchet MS" w:cs="Trebuchet MS"/>
          <w:sz w:val="22"/>
          <w:szCs w:val="22"/>
        </w:rPr>
        <w:t>’re</w:t>
      </w:r>
      <w:r w:rsidR="00D05DD0" w:rsidRPr="00D05DD0">
        <w:rPr>
          <w:rFonts w:ascii="Trebuchet MS" w:hAnsi="Trebuchet MS" w:cs="Trebuchet MS"/>
          <w:sz w:val="22"/>
          <w:szCs w:val="22"/>
        </w:rPr>
        <w:t xml:space="preserve"> celebrat</w:t>
      </w:r>
      <w:r w:rsidR="007F6F59">
        <w:rPr>
          <w:rFonts w:ascii="Trebuchet MS" w:hAnsi="Trebuchet MS" w:cs="Trebuchet MS"/>
          <w:sz w:val="22"/>
          <w:szCs w:val="22"/>
        </w:rPr>
        <w:t>ing</w:t>
      </w:r>
      <w:r w:rsidR="00D05DD0" w:rsidRPr="00D05DD0">
        <w:rPr>
          <w:rFonts w:ascii="Trebuchet MS" w:hAnsi="Trebuchet MS" w:cs="Trebuchet MS"/>
          <w:sz w:val="22"/>
          <w:szCs w:val="22"/>
        </w:rPr>
        <w:t xml:space="preserve"> </w:t>
      </w:r>
      <w:r w:rsidR="00D05DD0">
        <w:rPr>
          <w:rFonts w:ascii="Trebuchet MS" w:hAnsi="Trebuchet MS" w:cs="Trebuchet MS"/>
          <w:sz w:val="22"/>
          <w:szCs w:val="22"/>
        </w:rPr>
        <w:t>our</w:t>
      </w:r>
      <w:r w:rsidR="00D05DD0" w:rsidRPr="00D05DD0">
        <w:rPr>
          <w:rFonts w:ascii="Trebuchet MS" w:hAnsi="Trebuchet MS" w:cs="Trebuchet MS"/>
          <w:sz w:val="22"/>
          <w:szCs w:val="22"/>
        </w:rPr>
        <w:t xml:space="preserve"> 100</w:t>
      </w:r>
      <w:r w:rsidR="00D05DD0" w:rsidRPr="00D05DD0">
        <w:rPr>
          <w:rFonts w:ascii="Trebuchet MS" w:hAnsi="Trebuchet MS" w:cs="Trebuchet MS"/>
          <w:sz w:val="22"/>
          <w:szCs w:val="22"/>
          <w:vertAlign w:val="superscript"/>
        </w:rPr>
        <w:t>th</w:t>
      </w:r>
      <w:r w:rsidR="00D05DD0" w:rsidRPr="00D05DD0">
        <w:rPr>
          <w:rFonts w:ascii="Trebuchet MS" w:hAnsi="Trebuchet MS" w:cs="Trebuchet MS"/>
          <w:sz w:val="22"/>
          <w:szCs w:val="22"/>
        </w:rPr>
        <w:t xml:space="preserve"> anniversary.</w:t>
      </w:r>
    </w:p>
    <w:p w14:paraId="09DD6AB0" w14:textId="77777777" w:rsidR="00AF33D0" w:rsidRPr="00142246" w:rsidRDefault="00AF33D0" w:rsidP="00AF33D0">
      <w:pPr>
        <w:jc w:val="both"/>
        <w:rPr>
          <w:rFonts w:ascii="Trebuchet MS" w:hAnsi="Trebuchet MS" w:cs="Trebuchet MS"/>
          <w:sz w:val="22"/>
          <w:szCs w:val="22"/>
        </w:rPr>
      </w:pPr>
    </w:p>
    <w:p w14:paraId="749C1D1F" w14:textId="026E0569" w:rsidR="00D05DD0" w:rsidRDefault="00AF33D0" w:rsidP="00AF33D0">
      <w:pPr>
        <w:pStyle w:val="Heading2"/>
        <w:spacing w:before="0" w:after="0"/>
        <w:jc w:val="both"/>
        <w:rPr>
          <w:rFonts w:ascii="Trebuchet MS" w:hAnsi="Trebuchet MS" w:cs="Trebuchet MS"/>
          <w:b w:val="0"/>
          <w:bCs w:val="0"/>
          <w:i w:val="0"/>
          <w:iCs w:val="0"/>
          <w:sz w:val="22"/>
          <w:szCs w:val="22"/>
        </w:rPr>
      </w:pPr>
      <w:bookmarkStart w:id="0" w:name="_Hlk100253683"/>
      <w:r w:rsidRPr="00142246">
        <w:rPr>
          <w:rFonts w:ascii="Trebuchet MS" w:hAnsi="Trebuchet MS" w:cs="Trebuchet MS"/>
          <w:b w:val="0"/>
          <w:bCs w:val="0"/>
          <w:i w:val="0"/>
          <w:iCs w:val="0"/>
          <w:sz w:val="22"/>
          <w:szCs w:val="22"/>
        </w:rPr>
        <w:t xml:space="preserve">At CPRE Lancashire, Liverpool City Region &amp; Greater Manchester, we have an exciting opportunity </w:t>
      </w:r>
      <w:r w:rsidR="007F6F59">
        <w:rPr>
          <w:rFonts w:ascii="Trebuchet MS" w:hAnsi="Trebuchet MS" w:cs="Trebuchet MS"/>
          <w:b w:val="0"/>
          <w:bCs w:val="0"/>
          <w:i w:val="0"/>
          <w:iCs w:val="0"/>
          <w:sz w:val="22"/>
          <w:szCs w:val="22"/>
        </w:rPr>
        <w:t xml:space="preserve">for a Community Engagement and Heritage Officer for the </w:t>
      </w:r>
      <w:r w:rsidR="00C12E3B">
        <w:rPr>
          <w:rFonts w:ascii="Trebuchet MS" w:hAnsi="Trebuchet MS" w:cs="Trebuchet MS"/>
          <w:b w:val="0"/>
          <w:bCs w:val="0"/>
          <w:i w:val="0"/>
          <w:iCs w:val="0"/>
          <w:sz w:val="22"/>
          <w:szCs w:val="22"/>
        </w:rPr>
        <w:t>Liverpool City Region</w:t>
      </w:r>
      <w:r w:rsidR="00D05DD0">
        <w:rPr>
          <w:rFonts w:ascii="Trebuchet MS" w:hAnsi="Trebuchet MS" w:cs="Trebuchet MS"/>
          <w:b w:val="0"/>
          <w:bCs w:val="0"/>
          <w:i w:val="0"/>
          <w:iCs w:val="0"/>
          <w:sz w:val="22"/>
          <w:szCs w:val="22"/>
        </w:rPr>
        <w:t xml:space="preserve"> (LCR)</w:t>
      </w:r>
      <w:r w:rsidR="00C12E3B">
        <w:rPr>
          <w:rFonts w:ascii="Trebuchet MS" w:hAnsi="Trebuchet MS" w:cs="Trebuchet MS"/>
          <w:b w:val="0"/>
          <w:bCs w:val="0"/>
          <w:i w:val="0"/>
          <w:iCs w:val="0"/>
          <w:sz w:val="22"/>
          <w:szCs w:val="22"/>
        </w:rPr>
        <w:t xml:space="preserve"> Walking</w:t>
      </w:r>
      <w:r w:rsidR="007C7DCB">
        <w:rPr>
          <w:rFonts w:ascii="Trebuchet MS" w:hAnsi="Trebuchet MS" w:cs="Trebuchet MS"/>
          <w:b w:val="0"/>
          <w:bCs w:val="0"/>
          <w:i w:val="0"/>
          <w:iCs w:val="0"/>
          <w:sz w:val="22"/>
          <w:szCs w:val="22"/>
        </w:rPr>
        <w:t xml:space="preserve"> and Cycling</w:t>
      </w:r>
      <w:r w:rsidR="00C12E3B">
        <w:rPr>
          <w:rFonts w:ascii="Trebuchet MS" w:hAnsi="Trebuchet MS" w:cs="Trebuchet MS"/>
          <w:b w:val="0"/>
          <w:bCs w:val="0"/>
          <w:i w:val="0"/>
          <w:iCs w:val="0"/>
          <w:sz w:val="22"/>
          <w:szCs w:val="22"/>
        </w:rPr>
        <w:t xml:space="preserve"> </w:t>
      </w:r>
      <w:r w:rsidRPr="00142246">
        <w:rPr>
          <w:rFonts w:ascii="Trebuchet MS" w:hAnsi="Trebuchet MS" w:cs="Trebuchet MS"/>
          <w:b w:val="0"/>
          <w:bCs w:val="0"/>
          <w:i w:val="0"/>
          <w:iCs w:val="0"/>
          <w:sz w:val="22"/>
          <w:szCs w:val="22"/>
        </w:rPr>
        <w:t xml:space="preserve">Ringway. </w:t>
      </w:r>
    </w:p>
    <w:p w14:paraId="0F0A4E67" w14:textId="77777777" w:rsidR="00AF33D0" w:rsidRPr="00142246" w:rsidRDefault="00AF33D0" w:rsidP="00AF33D0">
      <w:pPr>
        <w:pStyle w:val="Heading2"/>
        <w:spacing w:before="0" w:after="0"/>
        <w:jc w:val="both"/>
        <w:rPr>
          <w:rFonts w:ascii="Trebuchet MS" w:hAnsi="Trebuchet MS" w:cs="Trebuchet MS"/>
          <w:b w:val="0"/>
          <w:bCs w:val="0"/>
          <w:i w:val="0"/>
          <w:iCs w:val="0"/>
          <w:sz w:val="22"/>
          <w:szCs w:val="22"/>
        </w:rPr>
      </w:pPr>
    </w:p>
    <w:p w14:paraId="74514487" w14:textId="2BB08720" w:rsidR="00D05DD0" w:rsidRPr="00D05DD0" w:rsidRDefault="00D05DD0" w:rsidP="00D05DD0">
      <w:pPr>
        <w:jc w:val="both"/>
        <w:rPr>
          <w:rFonts w:ascii="Trebuchet MS" w:hAnsi="Trebuchet MS" w:cs="Trebuchet MS"/>
          <w:sz w:val="22"/>
          <w:szCs w:val="22"/>
          <w:lang w:val="en-US"/>
        </w:rPr>
      </w:pPr>
      <w:r>
        <w:rPr>
          <w:rFonts w:ascii="Trebuchet MS" w:hAnsi="Trebuchet MS" w:cs="Trebuchet MS"/>
          <w:sz w:val="22"/>
          <w:szCs w:val="22"/>
        </w:rPr>
        <w:t xml:space="preserve">The </w:t>
      </w:r>
      <w:r w:rsidRPr="00D05DD0">
        <w:rPr>
          <w:rFonts w:ascii="Trebuchet MS" w:hAnsi="Trebuchet MS" w:cs="Trebuchet MS"/>
          <w:sz w:val="22"/>
          <w:szCs w:val="22"/>
        </w:rPr>
        <w:t>LCR Walking &amp; Cycling Ringway</w:t>
      </w:r>
      <w:r>
        <w:rPr>
          <w:rFonts w:ascii="Trebuchet MS" w:hAnsi="Trebuchet MS" w:cs="Trebuchet MS"/>
          <w:sz w:val="22"/>
          <w:szCs w:val="22"/>
        </w:rPr>
        <w:t xml:space="preserve"> is </w:t>
      </w:r>
      <w:r w:rsidRPr="00D05DD0">
        <w:rPr>
          <w:rFonts w:ascii="Trebuchet MS" w:hAnsi="Trebuchet MS" w:cs="Trebuchet MS"/>
          <w:sz w:val="22"/>
          <w:szCs w:val="22"/>
        </w:rPr>
        <w:t>a new distinctive, accessible and environmentally sustainable 200-mile walking and cycling trail that joins all six LCR local authorities</w:t>
      </w:r>
      <w:r>
        <w:rPr>
          <w:rFonts w:ascii="Trebuchet MS" w:hAnsi="Trebuchet MS" w:cs="Trebuchet MS"/>
          <w:sz w:val="22"/>
          <w:szCs w:val="22"/>
        </w:rPr>
        <w:t xml:space="preserve"> (Halton, Knowsley, Liverpool, Sefton, St Helens, Wirral)</w:t>
      </w:r>
      <w:r w:rsidRPr="00D05DD0">
        <w:rPr>
          <w:rFonts w:ascii="Trebuchet MS" w:hAnsi="Trebuchet MS" w:cs="Trebuchet MS"/>
          <w:sz w:val="22"/>
          <w:szCs w:val="22"/>
        </w:rPr>
        <w:t>. By bringing to life pathways and linking urban, coastal and rural landscapes, it will p</w:t>
      </w:r>
      <w:proofErr w:type="spellStart"/>
      <w:r w:rsidRPr="00D05DD0">
        <w:rPr>
          <w:rFonts w:ascii="Trebuchet MS" w:hAnsi="Trebuchet MS" w:cs="Trebuchet MS"/>
          <w:sz w:val="22"/>
          <w:szCs w:val="22"/>
          <w:lang w:val="en-US"/>
        </w:rPr>
        <w:t>romote</w:t>
      </w:r>
      <w:proofErr w:type="spellEnd"/>
      <w:r w:rsidRPr="00D05DD0">
        <w:rPr>
          <w:rFonts w:ascii="Trebuchet MS" w:hAnsi="Trebuchet MS" w:cs="Trebuchet MS"/>
          <w:sz w:val="22"/>
          <w:szCs w:val="22"/>
          <w:lang w:val="en-US"/>
        </w:rPr>
        <w:t xml:space="preserve"> and protect the region’s key heritage and explore ways that local communities can engage with this heritage</w:t>
      </w:r>
      <w:r>
        <w:rPr>
          <w:rFonts w:ascii="Trebuchet MS" w:hAnsi="Trebuchet MS" w:cs="Trebuchet MS"/>
          <w:sz w:val="22"/>
          <w:szCs w:val="22"/>
          <w:lang w:val="en-US"/>
        </w:rPr>
        <w:t>,</w:t>
      </w:r>
      <w:r w:rsidRPr="00D05DD0">
        <w:rPr>
          <w:rFonts w:ascii="Trebuchet MS" w:hAnsi="Trebuchet MS" w:cs="Trebuchet MS"/>
          <w:sz w:val="22"/>
          <w:szCs w:val="22"/>
          <w:lang w:val="en-US"/>
        </w:rPr>
        <w:t xml:space="preserve"> shaped by an impactful community engagement programme. Its legacy will be one of positive economic impact on the region and on approaches to sustainable travel, as well as helping to increase the number of people who walk and cycle in the region, improving people’s activity levels and health outcomes. </w:t>
      </w:r>
    </w:p>
    <w:p w14:paraId="3DC1DF22" w14:textId="77777777" w:rsidR="00AF33D0" w:rsidRPr="00142246" w:rsidRDefault="00AF33D0" w:rsidP="00AF33D0">
      <w:pPr>
        <w:jc w:val="both"/>
        <w:rPr>
          <w:rFonts w:ascii="Trebuchet MS" w:hAnsi="Trebuchet MS"/>
        </w:rPr>
      </w:pPr>
    </w:p>
    <w:p w14:paraId="1CC8371C" w14:textId="15417DD7" w:rsidR="008454E0" w:rsidRDefault="00D05DD0" w:rsidP="008454E0">
      <w:pPr>
        <w:jc w:val="both"/>
        <w:rPr>
          <w:rFonts w:ascii="Trebuchet MS" w:hAnsi="Trebuchet MS"/>
          <w:sz w:val="22"/>
          <w:szCs w:val="22"/>
        </w:rPr>
      </w:pPr>
      <w:bookmarkStart w:id="1" w:name="_Hlk52521861"/>
      <w:bookmarkEnd w:id="0"/>
      <w:r>
        <w:rPr>
          <w:rFonts w:ascii="Trebuchet MS" w:hAnsi="Trebuchet MS"/>
          <w:sz w:val="22"/>
          <w:szCs w:val="22"/>
        </w:rPr>
        <w:t>The</w:t>
      </w:r>
      <w:r w:rsidR="008454E0" w:rsidRPr="00142246">
        <w:rPr>
          <w:rFonts w:ascii="Trebuchet MS" w:hAnsi="Trebuchet MS"/>
          <w:sz w:val="22"/>
          <w:szCs w:val="22"/>
        </w:rPr>
        <w:t xml:space="preserve"> </w:t>
      </w:r>
      <w:r w:rsidR="008454E0">
        <w:rPr>
          <w:rFonts w:ascii="Trebuchet MS" w:hAnsi="Trebuchet MS"/>
          <w:sz w:val="22"/>
          <w:szCs w:val="22"/>
        </w:rPr>
        <w:t>LCR</w:t>
      </w:r>
      <w:r w:rsidR="008454E0" w:rsidRPr="00142246">
        <w:rPr>
          <w:rFonts w:ascii="Trebuchet MS" w:hAnsi="Trebuchet MS"/>
          <w:sz w:val="22"/>
          <w:szCs w:val="22"/>
        </w:rPr>
        <w:t xml:space="preserve"> </w:t>
      </w:r>
      <w:r w:rsidR="008454E0">
        <w:rPr>
          <w:rFonts w:ascii="Trebuchet MS" w:hAnsi="Trebuchet MS"/>
          <w:sz w:val="22"/>
          <w:szCs w:val="22"/>
        </w:rPr>
        <w:t xml:space="preserve">Walking and Cycling </w:t>
      </w:r>
      <w:r w:rsidR="008454E0" w:rsidRPr="00142246">
        <w:rPr>
          <w:rFonts w:ascii="Trebuchet MS" w:hAnsi="Trebuchet MS"/>
          <w:sz w:val="22"/>
          <w:szCs w:val="22"/>
        </w:rPr>
        <w:t xml:space="preserve">Ringway </w:t>
      </w:r>
      <w:r>
        <w:rPr>
          <w:rFonts w:ascii="Trebuchet MS" w:hAnsi="Trebuchet MS"/>
          <w:sz w:val="22"/>
          <w:szCs w:val="22"/>
        </w:rPr>
        <w:t xml:space="preserve">will be </w:t>
      </w:r>
      <w:r w:rsidR="008454E0" w:rsidRPr="00142246">
        <w:rPr>
          <w:rFonts w:ascii="Trebuchet MS" w:hAnsi="Trebuchet MS"/>
          <w:sz w:val="22"/>
          <w:szCs w:val="22"/>
        </w:rPr>
        <w:t xml:space="preserve">a permanent resource for the </w:t>
      </w:r>
      <w:r w:rsidR="008454E0">
        <w:rPr>
          <w:rFonts w:ascii="Trebuchet MS" w:hAnsi="Trebuchet MS"/>
          <w:sz w:val="22"/>
          <w:szCs w:val="22"/>
        </w:rPr>
        <w:t>Liverpool C</w:t>
      </w:r>
      <w:r w:rsidR="008454E0" w:rsidRPr="00142246">
        <w:rPr>
          <w:rFonts w:ascii="Trebuchet MS" w:hAnsi="Trebuchet MS"/>
          <w:sz w:val="22"/>
          <w:szCs w:val="22"/>
        </w:rPr>
        <w:t>ity</w:t>
      </w:r>
      <w:r w:rsidR="008454E0">
        <w:rPr>
          <w:rFonts w:ascii="Trebuchet MS" w:hAnsi="Trebuchet MS"/>
          <w:sz w:val="22"/>
          <w:szCs w:val="22"/>
        </w:rPr>
        <w:t xml:space="preserve"> R</w:t>
      </w:r>
      <w:r w:rsidR="008454E0" w:rsidRPr="00142246">
        <w:rPr>
          <w:rFonts w:ascii="Trebuchet MS" w:hAnsi="Trebuchet MS"/>
          <w:sz w:val="22"/>
          <w:szCs w:val="22"/>
        </w:rPr>
        <w:t xml:space="preserve">egion. </w:t>
      </w:r>
    </w:p>
    <w:p w14:paraId="0FD0E2F3" w14:textId="77777777" w:rsidR="00AF33D0" w:rsidRPr="00142246" w:rsidRDefault="00AF33D0" w:rsidP="00AF33D0">
      <w:pPr>
        <w:jc w:val="both"/>
        <w:rPr>
          <w:rFonts w:ascii="Trebuchet MS" w:hAnsi="Trebuchet MS"/>
        </w:rPr>
      </w:pPr>
    </w:p>
    <w:bookmarkEnd w:id="1"/>
    <w:p w14:paraId="5B9F3727" w14:textId="7BF979EF" w:rsidR="00AF33D0" w:rsidRPr="00142246" w:rsidRDefault="00AF33D0" w:rsidP="00AF33D0">
      <w:pPr>
        <w:pStyle w:val="Heading2"/>
        <w:shd w:val="clear" w:color="auto" w:fill="FFFFFF"/>
        <w:spacing w:before="0" w:after="0"/>
        <w:jc w:val="both"/>
        <w:rPr>
          <w:rFonts w:ascii="Trebuchet MS" w:hAnsi="Trebuchet MS"/>
        </w:rPr>
      </w:pPr>
      <w:r w:rsidRPr="00142246">
        <w:rPr>
          <w:rFonts w:ascii="Trebuchet MS" w:hAnsi="Trebuchet MS"/>
        </w:rPr>
        <w:t xml:space="preserve">Main purpose of the </w:t>
      </w:r>
      <w:r w:rsidR="00B439D1">
        <w:rPr>
          <w:rFonts w:ascii="Trebuchet MS" w:hAnsi="Trebuchet MS"/>
        </w:rPr>
        <w:t>Community Engagement and Heritage</w:t>
      </w:r>
      <w:r w:rsidR="00A37F4C">
        <w:rPr>
          <w:rFonts w:ascii="Trebuchet MS" w:hAnsi="Trebuchet MS"/>
        </w:rPr>
        <w:t xml:space="preserve"> Officer</w:t>
      </w:r>
      <w:r w:rsidR="0041506F">
        <w:rPr>
          <w:rFonts w:ascii="Trebuchet MS" w:hAnsi="Trebuchet MS"/>
        </w:rPr>
        <w:t xml:space="preserve"> </w:t>
      </w:r>
      <w:r w:rsidRPr="00142246">
        <w:rPr>
          <w:rFonts w:ascii="Trebuchet MS" w:hAnsi="Trebuchet MS"/>
        </w:rPr>
        <w:t>role:</w:t>
      </w:r>
    </w:p>
    <w:p w14:paraId="0613B9D3" w14:textId="77777777" w:rsidR="00AF33D0" w:rsidRPr="00142246" w:rsidRDefault="00AF33D0" w:rsidP="00AF33D0">
      <w:pPr>
        <w:jc w:val="both"/>
        <w:rPr>
          <w:rFonts w:ascii="Trebuchet MS" w:hAnsi="Trebuchet MS"/>
        </w:rPr>
      </w:pPr>
    </w:p>
    <w:p w14:paraId="0FB29016" w14:textId="049A3820" w:rsidR="00514853" w:rsidRDefault="00514853" w:rsidP="009952D9">
      <w:pPr>
        <w:rPr>
          <w:rFonts w:ascii="Trebuchet MS" w:hAnsi="Trebuchet MS"/>
          <w:sz w:val="22"/>
        </w:rPr>
      </w:pPr>
      <w:r>
        <w:rPr>
          <w:rFonts w:ascii="Trebuchet MS" w:hAnsi="Trebuchet MS"/>
          <w:sz w:val="22"/>
        </w:rPr>
        <w:t>In 2025, CPRE undertook a six-month R&amp;D programme which included Community Engagement work across the LCR region and with partners. This culminated in a comprehensive Community Engagement report and a Feasibility Study.</w:t>
      </w:r>
    </w:p>
    <w:p w14:paraId="6731A16D" w14:textId="77777777" w:rsidR="00514853" w:rsidRDefault="00514853" w:rsidP="009952D9">
      <w:pPr>
        <w:rPr>
          <w:rFonts w:ascii="Trebuchet MS" w:hAnsi="Trebuchet MS"/>
          <w:sz w:val="22"/>
        </w:rPr>
      </w:pPr>
    </w:p>
    <w:p w14:paraId="5FEEEC84" w14:textId="36B39854" w:rsidR="00FA4867" w:rsidRPr="00A37F4C" w:rsidRDefault="009952D9" w:rsidP="009952D9">
      <w:pPr>
        <w:rPr>
          <w:rFonts w:ascii="Trebuchet MS" w:hAnsi="Trebuchet MS"/>
          <w:sz w:val="22"/>
        </w:rPr>
      </w:pPr>
      <w:r w:rsidRPr="00A37F4C">
        <w:rPr>
          <w:rFonts w:ascii="Trebuchet MS" w:hAnsi="Trebuchet MS"/>
          <w:sz w:val="22"/>
        </w:rPr>
        <w:t>We are</w:t>
      </w:r>
      <w:r w:rsidR="00514853">
        <w:rPr>
          <w:rFonts w:ascii="Trebuchet MS" w:hAnsi="Trebuchet MS"/>
          <w:sz w:val="22"/>
        </w:rPr>
        <w:t xml:space="preserve"> now</w:t>
      </w:r>
      <w:r w:rsidRPr="00A37F4C">
        <w:rPr>
          <w:rFonts w:ascii="Trebuchet MS" w:hAnsi="Trebuchet MS"/>
          <w:sz w:val="22"/>
        </w:rPr>
        <w:t xml:space="preserve"> seeking an experienced and creative </w:t>
      </w:r>
      <w:r w:rsidRPr="00A37F4C">
        <w:rPr>
          <w:rFonts w:ascii="Trebuchet MS" w:hAnsi="Trebuchet MS"/>
          <w:b/>
          <w:bCs/>
          <w:sz w:val="22"/>
        </w:rPr>
        <w:t xml:space="preserve">Community Engagement </w:t>
      </w:r>
      <w:r w:rsidR="00FA4867" w:rsidRPr="00A37F4C">
        <w:rPr>
          <w:rFonts w:ascii="Trebuchet MS" w:hAnsi="Trebuchet MS"/>
          <w:b/>
          <w:bCs/>
          <w:sz w:val="22"/>
        </w:rPr>
        <w:t xml:space="preserve">professional </w:t>
      </w:r>
      <w:r w:rsidRPr="00A37F4C">
        <w:rPr>
          <w:rFonts w:ascii="Trebuchet MS" w:hAnsi="Trebuchet MS"/>
          <w:sz w:val="22"/>
        </w:rPr>
        <w:t xml:space="preserve">to </w:t>
      </w:r>
      <w:r w:rsidR="00514853">
        <w:rPr>
          <w:rFonts w:ascii="Trebuchet MS" w:hAnsi="Trebuchet MS"/>
          <w:sz w:val="22"/>
        </w:rPr>
        <w:t xml:space="preserve">implement the findings and recommendations of the Feasibility Study by designing, </w:t>
      </w:r>
      <w:r w:rsidR="00A37F4C">
        <w:rPr>
          <w:rFonts w:ascii="Trebuchet MS" w:hAnsi="Trebuchet MS"/>
          <w:sz w:val="22"/>
        </w:rPr>
        <w:t>develop</w:t>
      </w:r>
      <w:r w:rsidR="00514853">
        <w:rPr>
          <w:rFonts w:ascii="Trebuchet MS" w:hAnsi="Trebuchet MS"/>
          <w:sz w:val="22"/>
        </w:rPr>
        <w:t>ing</w:t>
      </w:r>
      <w:r w:rsidR="00FA4867" w:rsidRPr="00A37F4C">
        <w:rPr>
          <w:rFonts w:ascii="Trebuchet MS" w:hAnsi="Trebuchet MS"/>
          <w:sz w:val="22"/>
        </w:rPr>
        <w:t xml:space="preserve"> and </w:t>
      </w:r>
      <w:r w:rsidRPr="00A37F4C">
        <w:rPr>
          <w:rFonts w:ascii="Trebuchet MS" w:hAnsi="Trebuchet MS"/>
          <w:sz w:val="22"/>
        </w:rPr>
        <w:t>lead</w:t>
      </w:r>
      <w:r w:rsidR="00514853">
        <w:rPr>
          <w:rFonts w:ascii="Trebuchet MS" w:hAnsi="Trebuchet MS"/>
          <w:sz w:val="22"/>
        </w:rPr>
        <w:t>ing</w:t>
      </w:r>
      <w:r w:rsidR="00A37F4C">
        <w:rPr>
          <w:rFonts w:ascii="Trebuchet MS" w:hAnsi="Trebuchet MS"/>
          <w:sz w:val="22"/>
        </w:rPr>
        <w:t xml:space="preserve"> an LCR Ringway</w:t>
      </w:r>
      <w:r w:rsidRPr="00A37F4C">
        <w:rPr>
          <w:rFonts w:ascii="Trebuchet MS" w:hAnsi="Trebuchet MS"/>
          <w:sz w:val="22"/>
        </w:rPr>
        <w:t xml:space="preserve"> community</w:t>
      </w:r>
      <w:r w:rsidR="00FA4867" w:rsidRPr="00A37F4C">
        <w:rPr>
          <w:rFonts w:ascii="Trebuchet MS" w:hAnsi="Trebuchet MS"/>
          <w:sz w:val="22"/>
        </w:rPr>
        <w:t xml:space="preserve"> engagement</w:t>
      </w:r>
      <w:r w:rsidRPr="00A37F4C">
        <w:rPr>
          <w:rFonts w:ascii="Trebuchet MS" w:hAnsi="Trebuchet MS"/>
          <w:sz w:val="22"/>
        </w:rPr>
        <w:t xml:space="preserve"> </w:t>
      </w:r>
      <w:r w:rsidR="00FA4867" w:rsidRPr="00A37F4C">
        <w:rPr>
          <w:rFonts w:ascii="Trebuchet MS" w:hAnsi="Trebuchet MS"/>
          <w:sz w:val="22"/>
        </w:rPr>
        <w:t>programme with specific focus on the heritage aspect</w:t>
      </w:r>
      <w:r w:rsidR="00A37F4C" w:rsidRPr="00A37F4C">
        <w:rPr>
          <w:rFonts w:ascii="Trebuchet MS" w:hAnsi="Trebuchet MS"/>
          <w:sz w:val="22"/>
        </w:rPr>
        <w:t>s</w:t>
      </w:r>
      <w:r w:rsidR="00FA4867" w:rsidRPr="00A37F4C">
        <w:rPr>
          <w:rFonts w:ascii="Trebuchet MS" w:hAnsi="Trebuchet MS"/>
          <w:sz w:val="22"/>
        </w:rPr>
        <w:t xml:space="preserve"> of the </w:t>
      </w:r>
      <w:r w:rsidR="00A37F4C">
        <w:rPr>
          <w:rFonts w:ascii="Trebuchet MS" w:hAnsi="Trebuchet MS"/>
          <w:sz w:val="22"/>
        </w:rPr>
        <w:t>trail across all six LCR boroughs.</w:t>
      </w:r>
    </w:p>
    <w:p w14:paraId="5711FFDE" w14:textId="77777777" w:rsidR="00FA4867" w:rsidRPr="00A37F4C" w:rsidRDefault="00FA4867" w:rsidP="009952D9">
      <w:pPr>
        <w:rPr>
          <w:sz w:val="22"/>
        </w:rPr>
      </w:pPr>
    </w:p>
    <w:p w14:paraId="30874FAE" w14:textId="36E30BE5" w:rsidR="009952D9" w:rsidRPr="00A37F4C" w:rsidRDefault="009952D9" w:rsidP="009952D9">
      <w:pPr>
        <w:rPr>
          <w:rFonts w:ascii="Trebuchet MS" w:hAnsi="Trebuchet MS"/>
          <w:sz w:val="22"/>
        </w:rPr>
      </w:pPr>
      <w:r w:rsidRPr="00A37F4C">
        <w:rPr>
          <w:rFonts w:ascii="Trebuchet MS" w:hAnsi="Trebuchet MS"/>
          <w:sz w:val="22"/>
        </w:rPr>
        <w:t xml:space="preserve">The </w:t>
      </w:r>
      <w:r w:rsidR="00A37F4C" w:rsidRPr="00A37F4C">
        <w:rPr>
          <w:rFonts w:ascii="Trebuchet MS" w:hAnsi="Trebuchet MS"/>
          <w:sz w:val="22"/>
        </w:rPr>
        <w:t xml:space="preserve">Community Engagement and Heritage Officer </w:t>
      </w:r>
      <w:r w:rsidRPr="00A37F4C">
        <w:rPr>
          <w:rFonts w:ascii="Trebuchet MS" w:hAnsi="Trebuchet MS"/>
          <w:sz w:val="22"/>
        </w:rPr>
        <w:t xml:space="preserve">will </w:t>
      </w:r>
      <w:r w:rsidR="00FA4867" w:rsidRPr="00A37F4C">
        <w:rPr>
          <w:rFonts w:ascii="Trebuchet MS" w:hAnsi="Trebuchet MS"/>
          <w:sz w:val="22"/>
        </w:rPr>
        <w:t>work with communities to co-create</w:t>
      </w:r>
      <w:r w:rsidRPr="00A37F4C">
        <w:rPr>
          <w:rFonts w:ascii="Trebuchet MS" w:hAnsi="Trebuchet MS"/>
          <w:sz w:val="22"/>
        </w:rPr>
        <w:t xml:space="preserve"> </w:t>
      </w:r>
      <w:r w:rsidR="00FA4867" w:rsidRPr="00A37F4C">
        <w:rPr>
          <w:rFonts w:ascii="Trebuchet MS" w:hAnsi="Trebuchet MS"/>
          <w:sz w:val="22"/>
        </w:rPr>
        <w:t>a programme</w:t>
      </w:r>
      <w:r w:rsidRPr="00A37F4C">
        <w:rPr>
          <w:rFonts w:ascii="Trebuchet MS" w:hAnsi="Trebuchet MS"/>
          <w:sz w:val="22"/>
        </w:rPr>
        <w:t xml:space="preserve"> </w:t>
      </w:r>
      <w:r w:rsidR="00FA4867" w:rsidRPr="00A37F4C">
        <w:rPr>
          <w:rFonts w:ascii="Trebuchet MS" w:hAnsi="Trebuchet MS"/>
          <w:sz w:val="22"/>
        </w:rPr>
        <w:t xml:space="preserve">that </w:t>
      </w:r>
      <w:r w:rsidRPr="00A37F4C">
        <w:rPr>
          <w:rFonts w:ascii="Trebuchet MS" w:hAnsi="Trebuchet MS"/>
          <w:sz w:val="22"/>
        </w:rPr>
        <w:t>bri</w:t>
      </w:r>
      <w:r w:rsidR="00FA4867" w:rsidRPr="00A37F4C">
        <w:rPr>
          <w:rFonts w:ascii="Trebuchet MS" w:hAnsi="Trebuchet MS"/>
          <w:sz w:val="22"/>
        </w:rPr>
        <w:t>n</w:t>
      </w:r>
      <w:r w:rsidRPr="00A37F4C">
        <w:rPr>
          <w:rFonts w:ascii="Trebuchet MS" w:hAnsi="Trebuchet MS"/>
          <w:sz w:val="22"/>
        </w:rPr>
        <w:t>g</w:t>
      </w:r>
      <w:r w:rsidR="00FA4867" w:rsidRPr="00A37F4C">
        <w:rPr>
          <w:rFonts w:ascii="Trebuchet MS" w:hAnsi="Trebuchet MS"/>
          <w:sz w:val="22"/>
        </w:rPr>
        <w:t>s</w:t>
      </w:r>
      <w:r w:rsidRPr="00A37F4C">
        <w:rPr>
          <w:rFonts w:ascii="Trebuchet MS" w:hAnsi="Trebuchet MS"/>
          <w:sz w:val="22"/>
        </w:rPr>
        <w:t xml:space="preserve"> the trail’s landscape, heritage</w:t>
      </w:r>
      <w:r w:rsidR="00FA4867" w:rsidRPr="00A37F4C">
        <w:rPr>
          <w:rFonts w:ascii="Trebuchet MS" w:hAnsi="Trebuchet MS"/>
          <w:sz w:val="22"/>
        </w:rPr>
        <w:t xml:space="preserve"> and </w:t>
      </w:r>
      <w:r w:rsidRPr="00A37F4C">
        <w:rPr>
          <w:rFonts w:ascii="Trebuchet MS" w:hAnsi="Trebuchet MS"/>
          <w:sz w:val="22"/>
        </w:rPr>
        <w:t xml:space="preserve">stories to life, ensuring </w:t>
      </w:r>
      <w:r w:rsidR="001B2F37">
        <w:rPr>
          <w:rFonts w:ascii="Trebuchet MS" w:hAnsi="Trebuchet MS"/>
          <w:sz w:val="22"/>
        </w:rPr>
        <w:t>that access, inclusion and participation are at the heart of the programme.</w:t>
      </w:r>
    </w:p>
    <w:p w14:paraId="3E871E3E" w14:textId="77777777" w:rsidR="00FA4867" w:rsidRDefault="00FA4867" w:rsidP="009952D9"/>
    <w:p w14:paraId="763212B4" w14:textId="135C34C3" w:rsidR="00F50017" w:rsidRPr="00514853" w:rsidRDefault="00A37F4C" w:rsidP="009952D9">
      <w:pPr>
        <w:rPr>
          <w:rFonts w:ascii="Trebuchet MS" w:hAnsi="Trebuchet MS"/>
          <w:sz w:val="22"/>
        </w:rPr>
      </w:pPr>
      <w:r w:rsidRPr="00514853">
        <w:rPr>
          <w:rFonts w:ascii="Trebuchet MS" w:hAnsi="Trebuchet MS"/>
          <w:sz w:val="22"/>
        </w:rPr>
        <w:t xml:space="preserve">The Community Engagement and </w:t>
      </w:r>
      <w:r w:rsidR="00CB1E39">
        <w:rPr>
          <w:rFonts w:ascii="Trebuchet MS" w:hAnsi="Trebuchet MS"/>
          <w:sz w:val="22"/>
        </w:rPr>
        <w:t>H</w:t>
      </w:r>
      <w:r w:rsidRPr="00514853">
        <w:rPr>
          <w:rFonts w:ascii="Trebuchet MS" w:hAnsi="Trebuchet MS"/>
          <w:sz w:val="22"/>
        </w:rPr>
        <w:t>eritage programme will cover a 12-mo</w:t>
      </w:r>
      <w:r w:rsidR="00514853">
        <w:rPr>
          <w:rFonts w:ascii="Trebuchet MS" w:hAnsi="Trebuchet MS"/>
          <w:sz w:val="22"/>
        </w:rPr>
        <w:t>n</w:t>
      </w:r>
      <w:r w:rsidRPr="00514853">
        <w:rPr>
          <w:rFonts w:ascii="Trebuchet MS" w:hAnsi="Trebuchet MS"/>
          <w:sz w:val="22"/>
        </w:rPr>
        <w:t>th delivery period.</w:t>
      </w:r>
    </w:p>
    <w:p w14:paraId="698898BF" w14:textId="44FA282E" w:rsidR="00AF33D0" w:rsidRDefault="00AF33D0" w:rsidP="00AF33D0">
      <w:pPr>
        <w:pStyle w:val="Heading2"/>
        <w:shd w:val="clear" w:color="auto" w:fill="FFFFFF"/>
        <w:spacing w:after="0"/>
        <w:jc w:val="both"/>
        <w:rPr>
          <w:rFonts w:ascii="Trebuchet MS" w:hAnsi="Trebuchet MS"/>
        </w:rPr>
      </w:pPr>
      <w:r w:rsidRPr="00142246">
        <w:rPr>
          <w:rFonts w:ascii="Trebuchet MS" w:hAnsi="Trebuchet MS"/>
        </w:rPr>
        <w:lastRenderedPageBreak/>
        <w:t>Main responsibilities:</w:t>
      </w:r>
    </w:p>
    <w:p w14:paraId="5C6B65E6" w14:textId="1F31185A" w:rsidR="00F50017" w:rsidRDefault="00F50017" w:rsidP="00F50017"/>
    <w:p w14:paraId="382B05C4" w14:textId="65890971" w:rsidR="00514853" w:rsidRPr="00A37F4C" w:rsidRDefault="00A37F4C" w:rsidP="00F50017">
      <w:pPr>
        <w:rPr>
          <w:rFonts w:ascii="Trebuchet MS" w:hAnsi="Trebuchet MS"/>
          <w:b/>
          <w:bCs/>
        </w:rPr>
      </w:pPr>
      <w:r w:rsidRPr="00A37F4C">
        <w:rPr>
          <w:rFonts w:ascii="Trebuchet MS" w:hAnsi="Trebuchet MS"/>
          <w:b/>
          <w:bCs/>
        </w:rPr>
        <w:t>Community Engagement</w:t>
      </w:r>
      <w:r>
        <w:rPr>
          <w:rFonts w:ascii="Trebuchet MS" w:hAnsi="Trebuchet MS"/>
          <w:b/>
          <w:bCs/>
        </w:rPr>
        <w:t xml:space="preserve"> and co-creation</w:t>
      </w:r>
      <w:r>
        <w:rPr>
          <w:rFonts w:ascii="Trebuchet MS" w:hAnsi="Trebuchet MS"/>
          <w:b/>
          <w:bCs/>
        </w:rPr>
        <w:br/>
      </w:r>
    </w:p>
    <w:p w14:paraId="6620BBA8" w14:textId="496A0D86" w:rsidR="001B2F37" w:rsidRPr="001B2F37" w:rsidRDefault="00514853" w:rsidP="001B2F37">
      <w:pPr>
        <w:numPr>
          <w:ilvl w:val="0"/>
          <w:numId w:val="38"/>
        </w:numPr>
        <w:spacing w:line="278" w:lineRule="auto"/>
        <w:ind w:left="714" w:hanging="357"/>
        <w:rPr>
          <w:rFonts w:ascii="Trebuchet MS" w:hAnsi="Trebuchet MS"/>
          <w:sz w:val="22"/>
        </w:rPr>
      </w:pPr>
      <w:r>
        <w:rPr>
          <w:rFonts w:ascii="Trebuchet MS" w:hAnsi="Trebuchet MS"/>
          <w:sz w:val="22"/>
        </w:rPr>
        <w:t xml:space="preserve">Implement the </w:t>
      </w:r>
      <w:r w:rsidR="004C2436">
        <w:rPr>
          <w:rFonts w:ascii="Trebuchet MS" w:hAnsi="Trebuchet MS"/>
          <w:sz w:val="22"/>
        </w:rPr>
        <w:t xml:space="preserve">findings and </w:t>
      </w:r>
      <w:r>
        <w:rPr>
          <w:rFonts w:ascii="Trebuchet MS" w:hAnsi="Trebuchet MS"/>
          <w:sz w:val="22"/>
        </w:rPr>
        <w:t>recommendations of the LCR Walking and Cycling Ringway R&amp;D Community Engagement and Feasibility reports</w:t>
      </w:r>
      <w:r w:rsidR="001B2F37">
        <w:rPr>
          <w:rFonts w:ascii="Trebuchet MS" w:hAnsi="Trebuchet MS"/>
          <w:sz w:val="22"/>
        </w:rPr>
        <w:t>, with a focus on access, inclusion and participation.</w:t>
      </w:r>
    </w:p>
    <w:p w14:paraId="3797FAFC" w14:textId="7AE68DCD" w:rsidR="00F50017" w:rsidRDefault="004C2436" w:rsidP="001B2F37">
      <w:pPr>
        <w:numPr>
          <w:ilvl w:val="0"/>
          <w:numId w:val="38"/>
        </w:numPr>
        <w:spacing w:line="278" w:lineRule="auto"/>
        <w:ind w:left="714" w:hanging="357"/>
        <w:rPr>
          <w:rFonts w:ascii="Trebuchet MS" w:hAnsi="Trebuchet MS"/>
          <w:sz w:val="22"/>
        </w:rPr>
      </w:pPr>
      <w:r>
        <w:rPr>
          <w:rFonts w:ascii="Trebuchet MS" w:hAnsi="Trebuchet MS"/>
          <w:sz w:val="22"/>
        </w:rPr>
        <w:t>Develop</w:t>
      </w:r>
      <w:r w:rsidR="00A37F4C" w:rsidRPr="00514853">
        <w:rPr>
          <w:rFonts w:ascii="Trebuchet MS" w:hAnsi="Trebuchet MS"/>
          <w:sz w:val="22"/>
        </w:rPr>
        <w:t xml:space="preserve">, in collaboration with targeted communities from the six LCR boroughs, a </w:t>
      </w:r>
      <w:r w:rsidR="00514853" w:rsidRPr="00514853">
        <w:rPr>
          <w:rFonts w:ascii="Trebuchet MS" w:hAnsi="Trebuchet MS"/>
          <w:sz w:val="22"/>
        </w:rPr>
        <w:t xml:space="preserve">timely and </w:t>
      </w:r>
      <w:r w:rsidR="00A37F4C" w:rsidRPr="00514853">
        <w:rPr>
          <w:rFonts w:ascii="Trebuchet MS" w:hAnsi="Trebuchet MS"/>
          <w:sz w:val="22"/>
        </w:rPr>
        <w:t>tailored community engagement programme that responds to the needs of these local communities and ways they can access and engage with heritage (heritage is natural, cultural, industrial and intangible).</w:t>
      </w:r>
    </w:p>
    <w:p w14:paraId="79DAE469" w14:textId="259E052B" w:rsidR="004C2436" w:rsidRPr="00514853" w:rsidRDefault="004C2436" w:rsidP="001B2F37">
      <w:pPr>
        <w:numPr>
          <w:ilvl w:val="0"/>
          <w:numId w:val="38"/>
        </w:numPr>
        <w:spacing w:line="278" w:lineRule="auto"/>
        <w:ind w:left="714" w:hanging="357"/>
        <w:rPr>
          <w:rFonts w:ascii="Trebuchet MS" w:hAnsi="Trebuchet MS"/>
          <w:sz w:val="22"/>
        </w:rPr>
      </w:pPr>
      <w:r>
        <w:rPr>
          <w:rFonts w:ascii="Trebuchet MS" w:hAnsi="Trebuchet MS"/>
          <w:sz w:val="22"/>
        </w:rPr>
        <w:t>Conduct further detailed research into the communities we want to reach.</w:t>
      </w:r>
    </w:p>
    <w:p w14:paraId="5C846558" w14:textId="60C53E13" w:rsidR="00F50017" w:rsidRPr="00514853" w:rsidRDefault="00A37F4C" w:rsidP="001B2F37">
      <w:pPr>
        <w:numPr>
          <w:ilvl w:val="0"/>
          <w:numId w:val="38"/>
        </w:numPr>
        <w:spacing w:line="278" w:lineRule="auto"/>
        <w:ind w:left="714" w:hanging="357"/>
        <w:rPr>
          <w:rFonts w:ascii="Trebuchet MS" w:hAnsi="Trebuchet MS"/>
          <w:sz w:val="22"/>
        </w:rPr>
      </w:pPr>
      <w:r w:rsidRPr="00514853">
        <w:rPr>
          <w:rFonts w:ascii="Trebuchet MS" w:hAnsi="Trebuchet MS"/>
          <w:sz w:val="22"/>
        </w:rPr>
        <w:t xml:space="preserve">Develop an approach and </w:t>
      </w:r>
      <w:r w:rsidR="00F50017" w:rsidRPr="00514853">
        <w:rPr>
          <w:rFonts w:ascii="Trebuchet MS" w:hAnsi="Trebuchet MS"/>
          <w:sz w:val="22"/>
        </w:rPr>
        <w:t>activities</w:t>
      </w:r>
      <w:r w:rsidRPr="00514853">
        <w:rPr>
          <w:rFonts w:ascii="Trebuchet MS" w:hAnsi="Trebuchet MS"/>
          <w:sz w:val="22"/>
        </w:rPr>
        <w:t xml:space="preserve"> that </w:t>
      </w:r>
      <w:r w:rsidR="00F50017" w:rsidRPr="00514853">
        <w:rPr>
          <w:rFonts w:ascii="Trebuchet MS" w:hAnsi="Trebuchet MS"/>
          <w:sz w:val="22"/>
        </w:rPr>
        <w:t>meet accessibility and inclusion expectations</w:t>
      </w:r>
      <w:r w:rsidRPr="00514853">
        <w:rPr>
          <w:rFonts w:ascii="Trebuchet MS" w:hAnsi="Trebuchet MS"/>
          <w:sz w:val="22"/>
        </w:rPr>
        <w:t>.</w:t>
      </w:r>
    </w:p>
    <w:p w14:paraId="49E6E180" w14:textId="78DC3376" w:rsidR="00A37F4C" w:rsidRPr="00514853" w:rsidRDefault="00A37F4C" w:rsidP="001B2F37">
      <w:pPr>
        <w:numPr>
          <w:ilvl w:val="0"/>
          <w:numId w:val="38"/>
        </w:numPr>
        <w:spacing w:line="278" w:lineRule="auto"/>
        <w:ind w:left="714" w:hanging="357"/>
        <w:rPr>
          <w:rFonts w:ascii="Trebuchet MS" w:hAnsi="Trebuchet MS"/>
          <w:sz w:val="22"/>
        </w:rPr>
      </w:pPr>
      <w:r w:rsidRPr="00514853">
        <w:rPr>
          <w:rFonts w:ascii="Trebuchet MS" w:hAnsi="Trebuchet MS"/>
          <w:sz w:val="22"/>
        </w:rPr>
        <w:t>Build strong relationships with local residents, community groups, heritage groups, and cultural partners.</w:t>
      </w:r>
    </w:p>
    <w:p w14:paraId="32AF2BCE" w14:textId="6B57E7F8" w:rsidR="00A37F4C" w:rsidRPr="00514853" w:rsidRDefault="00A37F4C" w:rsidP="001B2F37">
      <w:pPr>
        <w:numPr>
          <w:ilvl w:val="0"/>
          <w:numId w:val="38"/>
        </w:numPr>
        <w:spacing w:line="278" w:lineRule="auto"/>
        <w:ind w:left="714" w:hanging="357"/>
        <w:rPr>
          <w:rFonts w:ascii="Trebuchet MS" w:hAnsi="Trebuchet MS"/>
          <w:sz w:val="22"/>
        </w:rPr>
      </w:pPr>
      <w:r w:rsidRPr="00514853">
        <w:rPr>
          <w:rFonts w:ascii="Trebuchet MS" w:hAnsi="Trebuchet MS"/>
          <w:sz w:val="22"/>
        </w:rPr>
        <w:t xml:space="preserve">Implement an activity programme that co-creates </w:t>
      </w:r>
      <w:r w:rsidR="00514853" w:rsidRPr="00514853">
        <w:rPr>
          <w:rFonts w:ascii="Trebuchet MS" w:hAnsi="Trebuchet MS"/>
          <w:sz w:val="22"/>
        </w:rPr>
        <w:t xml:space="preserve">innovative </w:t>
      </w:r>
      <w:r w:rsidRPr="00514853">
        <w:rPr>
          <w:rFonts w:ascii="Trebuchet MS" w:hAnsi="Trebuchet MS"/>
          <w:sz w:val="22"/>
        </w:rPr>
        <w:t xml:space="preserve">approaches to the LCR Ringway </w:t>
      </w:r>
      <w:proofErr w:type="spellStart"/>
      <w:r w:rsidRPr="00514853">
        <w:rPr>
          <w:rFonts w:ascii="Trebuchet MS" w:hAnsi="Trebuchet MS"/>
          <w:sz w:val="22"/>
        </w:rPr>
        <w:t>eg</w:t>
      </w:r>
      <w:proofErr w:type="spellEnd"/>
      <w:r w:rsidRPr="00514853">
        <w:rPr>
          <w:rFonts w:ascii="Trebuchet MS" w:hAnsi="Trebuchet MS"/>
          <w:sz w:val="22"/>
        </w:rPr>
        <w:t xml:space="preserve"> new routes, shorter sp</w:t>
      </w:r>
      <w:r w:rsidR="00514853" w:rsidRPr="00514853">
        <w:rPr>
          <w:rFonts w:ascii="Trebuchet MS" w:hAnsi="Trebuchet MS"/>
          <w:sz w:val="22"/>
        </w:rPr>
        <w:t>urs, heritage-inspired walks etc</w:t>
      </w:r>
    </w:p>
    <w:p w14:paraId="71ED71EF" w14:textId="083B8D23" w:rsidR="00A37F4C" w:rsidRDefault="00A37F4C" w:rsidP="001B2F37">
      <w:pPr>
        <w:numPr>
          <w:ilvl w:val="0"/>
          <w:numId w:val="38"/>
        </w:numPr>
        <w:spacing w:line="278" w:lineRule="auto"/>
        <w:ind w:left="714" w:hanging="357"/>
        <w:rPr>
          <w:rFonts w:ascii="Trebuchet MS" w:hAnsi="Trebuchet MS"/>
          <w:sz w:val="22"/>
        </w:rPr>
      </w:pPr>
      <w:r w:rsidRPr="00514853">
        <w:rPr>
          <w:rFonts w:ascii="Trebuchet MS" w:hAnsi="Trebuchet MS"/>
          <w:sz w:val="22"/>
        </w:rPr>
        <w:t>Co-cre</w:t>
      </w:r>
      <w:r w:rsidR="00514853" w:rsidRPr="00514853">
        <w:rPr>
          <w:rFonts w:ascii="Trebuchet MS" w:hAnsi="Trebuchet MS"/>
          <w:sz w:val="22"/>
        </w:rPr>
        <w:t>a</w:t>
      </w:r>
      <w:r w:rsidRPr="00514853">
        <w:rPr>
          <w:rFonts w:ascii="Trebuchet MS" w:hAnsi="Trebuchet MS"/>
          <w:sz w:val="22"/>
        </w:rPr>
        <w:t xml:space="preserve">te an ancillary programme of guided walks </w:t>
      </w:r>
    </w:p>
    <w:p w14:paraId="6FA23947" w14:textId="0884FBCD" w:rsidR="001B2F37" w:rsidRDefault="001B2F37" w:rsidP="001B2F37">
      <w:pPr>
        <w:numPr>
          <w:ilvl w:val="0"/>
          <w:numId w:val="38"/>
        </w:numPr>
        <w:spacing w:line="278" w:lineRule="auto"/>
        <w:ind w:left="714" w:hanging="357"/>
        <w:rPr>
          <w:rFonts w:ascii="Trebuchet MS" w:hAnsi="Trebuchet MS"/>
          <w:sz w:val="22"/>
        </w:rPr>
      </w:pPr>
      <w:r>
        <w:rPr>
          <w:rFonts w:ascii="Trebuchet MS" w:hAnsi="Trebuchet MS"/>
          <w:sz w:val="22"/>
        </w:rPr>
        <w:t>Co-create heritage interpretation content for use on the trail.</w:t>
      </w:r>
    </w:p>
    <w:p w14:paraId="70BCA00A" w14:textId="47E783D3" w:rsidR="001B2F37" w:rsidRDefault="001B2F37" w:rsidP="001B2F37">
      <w:pPr>
        <w:numPr>
          <w:ilvl w:val="0"/>
          <w:numId w:val="38"/>
        </w:numPr>
        <w:spacing w:line="278" w:lineRule="auto"/>
        <w:ind w:left="714" w:hanging="357"/>
        <w:rPr>
          <w:rFonts w:ascii="Trebuchet MS" w:hAnsi="Trebuchet MS"/>
          <w:sz w:val="22"/>
        </w:rPr>
      </w:pPr>
      <w:r>
        <w:rPr>
          <w:rFonts w:ascii="Trebuchet MS" w:hAnsi="Trebuchet MS"/>
          <w:sz w:val="22"/>
        </w:rPr>
        <w:t>Explore storytelling / oral history initiatives</w:t>
      </w:r>
    </w:p>
    <w:p w14:paraId="000CDB09" w14:textId="5A67AFE0" w:rsidR="001B2F37" w:rsidRPr="001B2F37" w:rsidRDefault="001B2F37" w:rsidP="00514853">
      <w:pPr>
        <w:numPr>
          <w:ilvl w:val="0"/>
          <w:numId w:val="38"/>
        </w:numPr>
        <w:spacing w:after="160" w:line="278" w:lineRule="auto"/>
        <w:rPr>
          <w:rFonts w:ascii="Trebuchet MS" w:hAnsi="Trebuchet MS"/>
          <w:sz w:val="22"/>
          <w:szCs w:val="22"/>
        </w:rPr>
      </w:pPr>
      <w:r w:rsidRPr="001B2F37">
        <w:rPr>
          <w:rFonts w:ascii="Trebuchet MS" w:hAnsi="Trebuchet MS"/>
          <w:sz w:val="22"/>
          <w:szCs w:val="22"/>
        </w:rPr>
        <w:t>Design and deliver a programme of</w:t>
      </w:r>
      <w:r>
        <w:rPr>
          <w:rFonts w:ascii="Trebuchet MS" w:hAnsi="Trebuchet MS"/>
          <w:sz w:val="22"/>
          <w:szCs w:val="22"/>
        </w:rPr>
        <w:t xml:space="preserve"> </w:t>
      </w:r>
      <w:r w:rsidRPr="001B2F37">
        <w:rPr>
          <w:rFonts w:ascii="Trebuchet MS" w:hAnsi="Trebuchet MS"/>
          <w:sz w:val="22"/>
          <w:szCs w:val="22"/>
        </w:rPr>
        <w:t>events including heritage walks, family days, taster sessions, and pop</w:t>
      </w:r>
      <w:r w:rsidRPr="001B2F37">
        <w:rPr>
          <w:rFonts w:ascii="Trebuchet MS" w:hAnsi="Trebuchet MS"/>
          <w:sz w:val="22"/>
          <w:szCs w:val="22"/>
        </w:rPr>
        <w:noBreakHyphen/>
        <w:t>up</w:t>
      </w:r>
      <w:r>
        <w:rPr>
          <w:rFonts w:ascii="Trebuchet MS" w:hAnsi="Trebuchet MS"/>
          <w:sz w:val="22"/>
          <w:szCs w:val="22"/>
        </w:rPr>
        <w:t>s as required.</w:t>
      </w:r>
    </w:p>
    <w:p w14:paraId="35DE6035" w14:textId="4902809D" w:rsidR="00514853" w:rsidRDefault="00514853" w:rsidP="00514853">
      <w:pPr>
        <w:spacing w:after="160" w:line="278" w:lineRule="auto"/>
        <w:rPr>
          <w:rFonts w:ascii="Trebuchet MS" w:hAnsi="Trebuchet MS"/>
          <w:b/>
        </w:rPr>
      </w:pPr>
      <w:r w:rsidRPr="00514853">
        <w:rPr>
          <w:rFonts w:ascii="Trebuchet MS" w:hAnsi="Trebuchet MS"/>
          <w:b/>
        </w:rPr>
        <w:t>Partnership</w:t>
      </w:r>
      <w:r w:rsidR="004C2436">
        <w:rPr>
          <w:rFonts w:ascii="Trebuchet MS" w:hAnsi="Trebuchet MS"/>
          <w:b/>
        </w:rPr>
        <w:t xml:space="preserve"> working</w:t>
      </w:r>
    </w:p>
    <w:p w14:paraId="4146AA1E" w14:textId="5A092A67" w:rsidR="00514853" w:rsidRPr="001B2F37" w:rsidRDefault="004C2436" w:rsidP="001B2F37">
      <w:pPr>
        <w:pStyle w:val="ListParagraph"/>
        <w:numPr>
          <w:ilvl w:val="0"/>
          <w:numId w:val="46"/>
        </w:numPr>
        <w:spacing w:after="160" w:line="276" w:lineRule="auto"/>
        <w:rPr>
          <w:rFonts w:ascii="Trebuchet MS" w:hAnsi="Trebuchet MS"/>
          <w:b/>
        </w:rPr>
      </w:pPr>
      <w:r w:rsidRPr="001B2F37">
        <w:rPr>
          <w:rFonts w:ascii="Trebuchet MS" w:hAnsi="Trebuchet MS"/>
          <w:sz w:val="22"/>
        </w:rPr>
        <w:t>Develop the work done at R&amp;D stage with organisations, academic institutions, community groups, local authority officers, access bodies etc to help develop the Commun</w:t>
      </w:r>
      <w:r w:rsidR="001B2F37">
        <w:rPr>
          <w:rFonts w:ascii="Trebuchet MS" w:hAnsi="Trebuchet MS"/>
          <w:sz w:val="22"/>
        </w:rPr>
        <w:t>it</w:t>
      </w:r>
      <w:r w:rsidRPr="001B2F37">
        <w:rPr>
          <w:rFonts w:ascii="Trebuchet MS" w:hAnsi="Trebuchet MS"/>
          <w:sz w:val="22"/>
        </w:rPr>
        <w:t>y Engagement programme.</w:t>
      </w:r>
    </w:p>
    <w:p w14:paraId="110DAB42" w14:textId="6BBCAC8B" w:rsidR="00F50017" w:rsidRDefault="00F50017" w:rsidP="00F50017">
      <w:pPr>
        <w:rPr>
          <w:rFonts w:ascii="Trebuchet MS" w:hAnsi="Trebuchet MS"/>
          <w:b/>
          <w:bCs/>
        </w:rPr>
      </w:pPr>
      <w:r w:rsidRPr="00514853">
        <w:rPr>
          <w:rFonts w:ascii="Trebuchet MS" w:hAnsi="Trebuchet MS"/>
          <w:b/>
          <w:bCs/>
        </w:rPr>
        <w:t xml:space="preserve">Heritage </w:t>
      </w:r>
      <w:r w:rsidR="00514853">
        <w:rPr>
          <w:rFonts w:ascii="Trebuchet MS" w:hAnsi="Trebuchet MS"/>
          <w:b/>
          <w:bCs/>
        </w:rPr>
        <w:br/>
      </w:r>
    </w:p>
    <w:p w14:paraId="7984E4E2" w14:textId="4A8B3B53" w:rsidR="004C2436" w:rsidRPr="001B2F37" w:rsidRDefault="004C2436" w:rsidP="004C2436">
      <w:pPr>
        <w:pStyle w:val="ListParagraph"/>
        <w:numPr>
          <w:ilvl w:val="0"/>
          <w:numId w:val="46"/>
        </w:numPr>
        <w:spacing w:line="276" w:lineRule="auto"/>
        <w:rPr>
          <w:rFonts w:ascii="Trebuchet MS" w:hAnsi="Trebuchet MS"/>
          <w:bCs/>
          <w:sz w:val="22"/>
        </w:rPr>
      </w:pPr>
      <w:r w:rsidRPr="001B2F37">
        <w:rPr>
          <w:rFonts w:ascii="Trebuchet MS" w:hAnsi="Trebuchet MS"/>
          <w:bCs/>
          <w:sz w:val="22"/>
        </w:rPr>
        <w:t xml:space="preserve">Work with both private and public heritage organisations and bodies to identify ways communities can engage with them and </w:t>
      </w:r>
      <w:r w:rsidR="001B2F37" w:rsidRPr="001B2F37">
        <w:rPr>
          <w:rFonts w:ascii="Trebuchet MS" w:hAnsi="Trebuchet MS"/>
          <w:bCs/>
          <w:sz w:val="22"/>
        </w:rPr>
        <w:t xml:space="preserve">ways the LCR Ringway can </w:t>
      </w:r>
      <w:r w:rsidRPr="001B2F37">
        <w:rPr>
          <w:rFonts w:ascii="Trebuchet MS" w:hAnsi="Trebuchet MS"/>
          <w:bCs/>
          <w:sz w:val="22"/>
        </w:rPr>
        <w:t>support the</w:t>
      </w:r>
      <w:r w:rsidR="001B2F37" w:rsidRPr="001B2F37">
        <w:rPr>
          <w:rFonts w:ascii="Trebuchet MS" w:hAnsi="Trebuchet MS"/>
          <w:bCs/>
          <w:sz w:val="22"/>
        </w:rPr>
        <w:t>ir work</w:t>
      </w:r>
      <w:r w:rsidRPr="001B2F37">
        <w:rPr>
          <w:rFonts w:ascii="Trebuchet MS" w:hAnsi="Trebuchet MS"/>
          <w:bCs/>
          <w:sz w:val="22"/>
        </w:rPr>
        <w:t>.</w:t>
      </w:r>
    </w:p>
    <w:p w14:paraId="1D5281DD" w14:textId="59F2543F" w:rsidR="004C2436" w:rsidRPr="001B2F37" w:rsidRDefault="004C2436" w:rsidP="004C2436">
      <w:pPr>
        <w:pStyle w:val="ListParagraph"/>
        <w:numPr>
          <w:ilvl w:val="0"/>
          <w:numId w:val="46"/>
        </w:numPr>
        <w:spacing w:line="276" w:lineRule="auto"/>
        <w:rPr>
          <w:rFonts w:ascii="Trebuchet MS" w:hAnsi="Trebuchet MS"/>
          <w:bCs/>
          <w:sz w:val="22"/>
        </w:rPr>
      </w:pPr>
      <w:r w:rsidRPr="001B2F37">
        <w:rPr>
          <w:rFonts w:ascii="Trebuchet MS" w:hAnsi="Trebuchet MS"/>
          <w:bCs/>
          <w:sz w:val="22"/>
        </w:rPr>
        <w:t>Work with LCR Destination partnership to identify heritage and community</w:t>
      </w:r>
      <w:r w:rsidR="001B2F37" w:rsidRPr="001B2F37">
        <w:rPr>
          <w:rFonts w:ascii="Trebuchet MS" w:hAnsi="Trebuchet MS"/>
          <w:bCs/>
          <w:sz w:val="22"/>
        </w:rPr>
        <w:t xml:space="preserve"> engagement opportunities.</w:t>
      </w:r>
    </w:p>
    <w:p w14:paraId="79BBD3C3" w14:textId="7904C747" w:rsidR="004C2436" w:rsidRPr="001B2F37" w:rsidRDefault="004C2436" w:rsidP="001B2F37">
      <w:pPr>
        <w:pStyle w:val="ListParagraph"/>
        <w:numPr>
          <w:ilvl w:val="0"/>
          <w:numId w:val="46"/>
        </w:numPr>
        <w:spacing w:line="276" w:lineRule="auto"/>
        <w:rPr>
          <w:rFonts w:ascii="Trebuchet MS" w:hAnsi="Trebuchet MS"/>
          <w:bCs/>
          <w:sz w:val="22"/>
        </w:rPr>
      </w:pPr>
      <w:r w:rsidRPr="001B2F37">
        <w:rPr>
          <w:rFonts w:ascii="Trebuchet MS" w:hAnsi="Trebuchet MS"/>
          <w:bCs/>
          <w:sz w:val="22"/>
        </w:rPr>
        <w:t xml:space="preserve">Work with local authority officers and other bodies </w:t>
      </w:r>
      <w:r w:rsidR="001B2F37" w:rsidRPr="001B2F37">
        <w:rPr>
          <w:rFonts w:ascii="Trebuchet MS" w:hAnsi="Trebuchet MS"/>
          <w:bCs/>
          <w:sz w:val="22"/>
        </w:rPr>
        <w:t>to ensure that the</w:t>
      </w:r>
      <w:r w:rsidRPr="001B2F37">
        <w:rPr>
          <w:rFonts w:ascii="Trebuchet MS" w:hAnsi="Trebuchet MS"/>
          <w:bCs/>
          <w:sz w:val="22"/>
        </w:rPr>
        <w:t xml:space="preserve"> LCR Ringway can </w:t>
      </w:r>
      <w:r w:rsidR="001B2F37" w:rsidRPr="001B2F37">
        <w:rPr>
          <w:rFonts w:ascii="Trebuchet MS" w:hAnsi="Trebuchet MS"/>
          <w:bCs/>
          <w:sz w:val="22"/>
        </w:rPr>
        <w:t xml:space="preserve">support </w:t>
      </w:r>
      <w:r w:rsidRPr="001B2F37">
        <w:rPr>
          <w:rFonts w:ascii="Trebuchet MS" w:hAnsi="Trebuchet MS"/>
          <w:bCs/>
          <w:sz w:val="22"/>
        </w:rPr>
        <w:t xml:space="preserve">environmental plans and initiatives </w:t>
      </w:r>
      <w:proofErr w:type="spellStart"/>
      <w:r w:rsidR="001B2F37" w:rsidRPr="001B2F37">
        <w:rPr>
          <w:rFonts w:ascii="Trebuchet MS" w:hAnsi="Trebuchet MS"/>
          <w:bCs/>
          <w:sz w:val="22"/>
        </w:rPr>
        <w:t>eg</w:t>
      </w:r>
      <w:proofErr w:type="spellEnd"/>
      <w:r w:rsidR="001B2F37" w:rsidRPr="001B2F37">
        <w:rPr>
          <w:rFonts w:ascii="Trebuchet MS" w:hAnsi="Trebuchet MS"/>
          <w:bCs/>
          <w:sz w:val="22"/>
        </w:rPr>
        <w:t xml:space="preserve"> Local Nature Recovery Plan, Towns and Cities project and Climate Partnership work.</w:t>
      </w:r>
    </w:p>
    <w:p w14:paraId="264061BD" w14:textId="0EF263F5" w:rsidR="004C2436" w:rsidRDefault="004C2436" w:rsidP="004C2436">
      <w:pPr>
        <w:spacing w:line="276" w:lineRule="auto"/>
        <w:rPr>
          <w:rFonts w:ascii="Trebuchet MS" w:hAnsi="Trebuchet MS"/>
          <w:bCs/>
          <w:sz w:val="22"/>
        </w:rPr>
      </w:pPr>
    </w:p>
    <w:p w14:paraId="03F16EBF" w14:textId="0028BC5A" w:rsidR="004C2436" w:rsidRPr="004C2436" w:rsidRDefault="004C2436" w:rsidP="004C2436">
      <w:pPr>
        <w:spacing w:line="276" w:lineRule="auto"/>
        <w:rPr>
          <w:rFonts w:ascii="Trebuchet MS" w:hAnsi="Trebuchet MS"/>
          <w:b/>
          <w:bCs/>
          <w:sz w:val="26"/>
        </w:rPr>
      </w:pPr>
      <w:r w:rsidRPr="004C2436">
        <w:rPr>
          <w:rFonts w:ascii="Trebuchet MS" w:hAnsi="Trebuchet MS"/>
          <w:b/>
          <w:bCs/>
          <w:sz w:val="26"/>
        </w:rPr>
        <w:t>Access</w:t>
      </w:r>
    </w:p>
    <w:p w14:paraId="35CE895C" w14:textId="6D73A4C5" w:rsidR="004C2436" w:rsidRPr="001B2F37" w:rsidRDefault="004C2436" w:rsidP="001B2F37">
      <w:pPr>
        <w:pStyle w:val="ListParagraph"/>
        <w:numPr>
          <w:ilvl w:val="0"/>
          <w:numId w:val="47"/>
        </w:numPr>
        <w:spacing w:line="276" w:lineRule="auto"/>
        <w:rPr>
          <w:rFonts w:ascii="Trebuchet MS" w:hAnsi="Trebuchet MS"/>
          <w:bCs/>
          <w:sz w:val="22"/>
        </w:rPr>
      </w:pPr>
      <w:r w:rsidRPr="001B2F37">
        <w:rPr>
          <w:rFonts w:ascii="Trebuchet MS" w:hAnsi="Trebuchet MS"/>
          <w:bCs/>
          <w:sz w:val="22"/>
        </w:rPr>
        <w:t>Oversee the work of the Disability Access consultant to ensure alignment with Commun</w:t>
      </w:r>
      <w:r w:rsidR="001B2F37" w:rsidRPr="001B2F37">
        <w:rPr>
          <w:rFonts w:ascii="Trebuchet MS" w:hAnsi="Trebuchet MS"/>
          <w:bCs/>
          <w:sz w:val="22"/>
        </w:rPr>
        <w:t>i</w:t>
      </w:r>
      <w:r w:rsidRPr="001B2F37">
        <w:rPr>
          <w:rFonts w:ascii="Trebuchet MS" w:hAnsi="Trebuchet MS"/>
          <w:bCs/>
          <w:sz w:val="22"/>
        </w:rPr>
        <w:t>t</w:t>
      </w:r>
      <w:r w:rsidR="001B2F37" w:rsidRPr="001B2F37">
        <w:rPr>
          <w:rFonts w:ascii="Trebuchet MS" w:hAnsi="Trebuchet MS"/>
          <w:bCs/>
          <w:sz w:val="22"/>
        </w:rPr>
        <w:t>y Enga</w:t>
      </w:r>
      <w:r w:rsidR="001B2F37">
        <w:rPr>
          <w:rFonts w:ascii="Trebuchet MS" w:hAnsi="Trebuchet MS"/>
          <w:bCs/>
          <w:sz w:val="22"/>
        </w:rPr>
        <w:t>g</w:t>
      </w:r>
      <w:r w:rsidR="001B2F37" w:rsidRPr="001B2F37">
        <w:rPr>
          <w:rFonts w:ascii="Trebuchet MS" w:hAnsi="Trebuchet MS"/>
          <w:bCs/>
          <w:sz w:val="22"/>
        </w:rPr>
        <w:t>ement obje</w:t>
      </w:r>
      <w:r w:rsidR="001B2F37">
        <w:rPr>
          <w:rFonts w:ascii="Trebuchet MS" w:hAnsi="Trebuchet MS"/>
          <w:bCs/>
          <w:sz w:val="22"/>
        </w:rPr>
        <w:t>c</w:t>
      </w:r>
      <w:r w:rsidR="001B2F37" w:rsidRPr="001B2F37">
        <w:rPr>
          <w:rFonts w:ascii="Trebuchet MS" w:hAnsi="Trebuchet MS"/>
          <w:bCs/>
          <w:sz w:val="22"/>
        </w:rPr>
        <w:t>tives.</w:t>
      </w:r>
    </w:p>
    <w:p w14:paraId="0DCC8E06" w14:textId="0A3828CF" w:rsidR="004C2436" w:rsidRPr="001B2F37" w:rsidRDefault="004C2436" w:rsidP="001B2F37">
      <w:pPr>
        <w:pStyle w:val="ListParagraph"/>
        <w:numPr>
          <w:ilvl w:val="0"/>
          <w:numId w:val="47"/>
        </w:numPr>
        <w:spacing w:line="276" w:lineRule="auto"/>
        <w:rPr>
          <w:rFonts w:ascii="Trebuchet MS" w:hAnsi="Trebuchet MS"/>
          <w:bCs/>
          <w:sz w:val="22"/>
        </w:rPr>
      </w:pPr>
      <w:r w:rsidRPr="001B2F37">
        <w:rPr>
          <w:rFonts w:ascii="Trebuchet MS" w:hAnsi="Trebuchet MS"/>
          <w:bCs/>
          <w:sz w:val="22"/>
        </w:rPr>
        <w:t>Work with LCR Destination</w:t>
      </w:r>
      <w:r w:rsidR="001B2F37" w:rsidRPr="001B2F37">
        <w:rPr>
          <w:rFonts w:ascii="Trebuchet MS" w:hAnsi="Trebuchet MS"/>
          <w:bCs/>
          <w:sz w:val="22"/>
        </w:rPr>
        <w:t xml:space="preserve"> on access initiatives.</w:t>
      </w:r>
    </w:p>
    <w:p w14:paraId="3349376E" w14:textId="27823EE1" w:rsidR="004C2436" w:rsidRPr="001B2F37" w:rsidRDefault="004C2436" w:rsidP="001B2F37">
      <w:pPr>
        <w:pStyle w:val="ListParagraph"/>
        <w:numPr>
          <w:ilvl w:val="0"/>
          <w:numId w:val="47"/>
        </w:numPr>
        <w:spacing w:line="276" w:lineRule="auto"/>
        <w:rPr>
          <w:rFonts w:ascii="Trebuchet MS" w:hAnsi="Trebuchet MS"/>
          <w:bCs/>
          <w:sz w:val="22"/>
        </w:rPr>
      </w:pPr>
      <w:r w:rsidRPr="001B2F37">
        <w:rPr>
          <w:rFonts w:ascii="Trebuchet MS" w:hAnsi="Trebuchet MS"/>
          <w:bCs/>
          <w:sz w:val="22"/>
        </w:rPr>
        <w:t xml:space="preserve">Work with disability advocacy and disability groups to co-create specific access initiatives </w:t>
      </w:r>
      <w:proofErr w:type="spellStart"/>
      <w:r w:rsidRPr="001B2F37">
        <w:rPr>
          <w:rFonts w:ascii="Trebuchet MS" w:hAnsi="Trebuchet MS"/>
          <w:bCs/>
          <w:sz w:val="22"/>
        </w:rPr>
        <w:t>eg</w:t>
      </w:r>
      <w:proofErr w:type="spellEnd"/>
      <w:r w:rsidRPr="001B2F37">
        <w:rPr>
          <w:rFonts w:ascii="Trebuchet MS" w:hAnsi="Trebuchet MS"/>
          <w:bCs/>
          <w:sz w:val="22"/>
        </w:rPr>
        <w:t xml:space="preserve"> shorter wheeled routes</w:t>
      </w:r>
      <w:r w:rsidR="001B2F37" w:rsidRPr="001B2F37">
        <w:rPr>
          <w:rFonts w:ascii="Trebuchet MS" w:hAnsi="Trebuchet MS"/>
          <w:bCs/>
          <w:sz w:val="22"/>
        </w:rPr>
        <w:t>.</w:t>
      </w:r>
    </w:p>
    <w:p w14:paraId="47A78441" w14:textId="690C3C30" w:rsidR="00F50017" w:rsidRDefault="00F50017" w:rsidP="00A37F4C"/>
    <w:p w14:paraId="156DF4F3" w14:textId="77777777" w:rsidR="001B2F37" w:rsidRPr="002B61C2" w:rsidRDefault="001B2F37" w:rsidP="00A37F4C"/>
    <w:p w14:paraId="00897FB1" w14:textId="365ADD41" w:rsidR="00F50017" w:rsidRPr="001B2F37" w:rsidRDefault="00F50017" w:rsidP="00F50017">
      <w:pPr>
        <w:rPr>
          <w:rFonts w:ascii="Trebuchet MS" w:hAnsi="Trebuchet MS"/>
          <w:b/>
          <w:bCs/>
        </w:rPr>
      </w:pPr>
      <w:r w:rsidRPr="001B2F37">
        <w:rPr>
          <w:rFonts w:ascii="Trebuchet MS" w:hAnsi="Trebuchet MS"/>
          <w:b/>
          <w:bCs/>
        </w:rPr>
        <w:t>Volunteer Engagement &amp; Skills Development</w:t>
      </w:r>
    </w:p>
    <w:p w14:paraId="56E6CB52" w14:textId="77777777" w:rsidR="001B2F37" w:rsidRPr="001B2F37" w:rsidRDefault="001B2F37" w:rsidP="00F50017">
      <w:pPr>
        <w:rPr>
          <w:rFonts w:ascii="Trebuchet MS" w:hAnsi="Trebuchet MS"/>
          <w:b/>
          <w:bCs/>
        </w:rPr>
      </w:pPr>
    </w:p>
    <w:p w14:paraId="35F4671E" w14:textId="3FD925D0" w:rsidR="00F50017" w:rsidRPr="001B2F37" w:rsidRDefault="00F50017" w:rsidP="00F50017">
      <w:pPr>
        <w:numPr>
          <w:ilvl w:val="0"/>
          <w:numId w:val="41"/>
        </w:numPr>
        <w:spacing w:after="160" w:line="278" w:lineRule="auto"/>
        <w:rPr>
          <w:rFonts w:ascii="Trebuchet MS" w:hAnsi="Trebuchet MS"/>
          <w:sz w:val="22"/>
        </w:rPr>
      </w:pPr>
      <w:r w:rsidRPr="001B2F37">
        <w:rPr>
          <w:rFonts w:ascii="Trebuchet MS" w:hAnsi="Trebuchet MS"/>
          <w:sz w:val="22"/>
        </w:rPr>
        <w:t xml:space="preserve">Work with the </w:t>
      </w:r>
      <w:r w:rsidR="001B2F37" w:rsidRPr="001B2F37">
        <w:rPr>
          <w:rFonts w:ascii="Trebuchet MS" w:hAnsi="Trebuchet MS"/>
          <w:sz w:val="22"/>
        </w:rPr>
        <w:t xml:space="preserve">freelance </w:t>
      </w:r>
      <w:r w:rsidRPr="001B2F37">
        <w:rPr>
          <w:rFonts w:ascii="Trebuchet MS" w:hAnsi="Trebuchet MS"/>
          <w:sz w:val="22"/>
        </w:rPr>
        <w:t xml:space="preserve">Volunteer Coordinator to </w:t>
      </w:r>
      <w:r w:rsidR="001B2F37">
        <w:rPr>
          <w:rFonts w:ascii="Trebuchet MS" w:hAnsi="Trebuchet MS"/>
          <w:sz w:val="22"/>
        </w:rPr>
        <w:t>ensure that</w:t>
      </w:r>
      <w:r w:rsidR="001B2F37" w:rsidRPr="001B2F37">
        <w:rPr>
          <w:rFonts w:ascii="Trebuchet MS" w:hAnsi="Trebuchet MS"/>
          <w:sz w:val="22"/>
        </w:rPr>
        <w:t xml:space="preserve"> objectives and outputs</w:t>
      </w:r>
      <w:r w:rsidR="001B2F37">
        <w:rPr>
          <w:rFonts w:ascii="Trebuchet MS" w:hAnsi="Trebuchet MS"/>
          <w:sz w:val="22"/>
        </w:rPr>
        <w:t xml:space="preserve"> for the volunteer programme align with the Community Engagement programme.</w:t>
      </w:r>
      <w:r w:rsidR="001B2F37" w:rsidRPr="001B2F37">
        <w:rPr>
          <w:rFonts w:ascii="Trebuchet MS" w:hAnsi="Trebuchet MS"/>
          <w:sz w:val="22"/>
        </w:rPr>
        <w:t xml:space="preserve"> </w:t>
      </w:r>
    </w:p>
    <w:p w14:paraId="2DAE66CE" w14:textId="21D40D90" w:rsidR="00F50017" w:rsidRPr="001B2F37" w:rsidRDefault="00F50017" w:rsidP="00F50017">
      <w:pPr>
        <w:rPr>
          <w:rFonts w:ascii="Trebuchet MS" w:hAnsi="Trebuchet MS"/>
          <w:b/>
          <w:bCs/>
        </w:rPr>
      </w:pPr>
      <w:r w:rsidRPr="001B2F37">
        <w:rPr>
          <w:rFonts w:ascii="Trebuchet MS" w:hAnsi="Trebuchet MS"/>
          <w:b/>
          <w:bCs/>
        </w:rPr>
        <w:t>Monitoring, Evaluation &amp; Reporting</w:t>
      </w:r>
      <w:r w:rsidR="001B2F37">
        <w:rPr>
          <w:rFonts w:ascii="Trebuchet MS" w:hAnsi="Trebuchet MS"/>
          <w:b/>
          <w:bCs/>
        </w:rPr>
        <w:br/>
      </w:r>
    </w:p>
    <w:p w14:paraId="16AABD50" w14:textId="4BC363AF" w:rsidR="00F50017" w:rsidRPr="001B2F37" w:rsidRDefault="00F50017" w:rsidP="00311213">
      <w:pPr>
        <w:numPr>
          <w:ilvl w:val="0"/>
          <w:numId w:val="42"/>
        </w:numPr>
        <w:spacing w:line="278" w:lineRule="auto"/>
        <w:ind w:left="714" w:hanging="357"/>
        <w:rPr>
          <w:rFonts w:ascii="Trebuchet MS" w:hAnsi="Trebuchet MS"/>
          <w:sz w:val="22"/>
        </w:rPr>
      </w:pPr>
      <w:r w:rsidRPr="001B2F37">
        <w:rPr>
          <w:rFonts w:ascii="Trebuchet MS" w:hAnsi="Trebuchet MS"/>
          <w:sz w:val="22"/>
        </w:rPr>
        <w:t>Collect, record, and analyse participation data, demographic information, feedback, and qualitative insight.</w:t>
      </w:r>
      <w:r w:rsidR="001B2F37" w:rsidRPr="001B2F37">
        <w:rPr>
          <w:rFonts w:ascii="Trebuchet MS" w:hAnsi="Trebuchet MS"/>
          <w:sz w:val="22"/>
        </w:rPr>
        <w:t xml:space="preserve"> Capture photography, feedback, and evaluation data from all events.</w:t>
      </w:r>
    </w:p>
    <w:p w14:paraId="2F2D5CB0" w14:textId="5247B3B1" w:rsidR="00F50017" w:rsidRDefault="00F50017" w:rsidP="00311213">
      <w:pPr>
        <w:numPr>
          <w:ilvl w:val="0"/>
          <w:numId w:val="43"/>
        </w:numPr>
        <w:spacing w:line="278" w:lineRule="auto"/>
        <w:ind w:left="714" w:hanging="357"/>
        <w:rPr>
          <w:rFonts w:ascii="Trebuchet MS" w:hAnsi="Trebuchet MS"/>
          <w:sz w:val="22"/>
          <w:szCs w:val="22"/>
        </w:rPr>
      </w:pPr>
      <w:r w:rsidRPr="001B2F37">
        <w:rPr>
          <w:rFonts w:ascii="Trebuchet MS" w:hAnsi="Trebuchet MS"/>
          <w:sz w:val="22"/>
          <w:szCs w:val="22"/>
        </w:rPr>
        <w:t>Provide regular updates</w:t>
      </w:r>
      <w:r w:rsidR="001B2F37" w:rsidRPr="001B2F37">
        <w:rPr>
          <w:rFonts w:ascii="Trebuchet MS" w:hAnsi="Trebuchet MS"/>
          <w:sz w:val="22"/>
          <w:szCs w:val="22"/>
        </w:rPr>
        <w:t xml:space="preserve"> for project</w:t>
      </w:r>
      <w:r w:rsidRPr="001B2F37">
        <w:rPr>
          <w:rFonts w:ascii="Trebuchet MS" w:hAnsi="Trebuchet MS"/>
          <w:sz w:val="22"/>
          <w:szCs w:val="22"/>
        </w:rPr>
        <w:t xml:space="preserve"> progress reporting</w:t>
      </w:r>
      <w:r w:rsidR="009F71A5">
        <w:rPr>
          <w:rFonts w:ascii="Trebuchet MS" w:hAnsi="Trebuchet MS"/>
          <w:sz w:val="22"/>
          <w:szCs w:val="22"/>
        </w:rPr>
        <w:t>.</w:t>
      </w:r>
    </w:p>
    <w:p w14:paraId="2E839A3C" w14:textId="0D3851D6" w:rsidR="001B2F37" w:rsidRPr="001B2F37" w:rsidRDefault="009F71A5" w:rsidP="00311213">
      <w:pPr>
        <w:numPr>
          <w:ilvl w:val="0"/>
          <w:numId w:val="43"/>
        </w:numPr>
        <w:spacing w:line="278" w:lineRule="auto"/>
        <w:ind w:left="714" w:hanging="357"/>
        <w:rPr>
          <w:rFonts w:ascii="Trebuchet MS" w:hAnsi="Trebuchet MS"/>
          <w:sz w:val="22"/>
          <w:szCs w:val="22"/>
        </w:rPr>
      </w:pPr>
      <w:r>
        <w:rPr>
          <w:rFonts w:ascii="Trebuchet MS" w:hAnsi="Trebuchet MS"/>
          <w:sz w:val="22"/>
          <w:szCs w:val="22"/>
        </w:rPr>
        <w:t>Support the evaluation process in conjunction with the Project Manager, Project Officer and Evaluation Consultant. Ensure that Community Engagement work aligns with evaluation metrics.</w:t>
      </w:r>
    </w:p>
    <w:p w14:paraId="397FE879" w14:textId="74E7DA19" w:rsidR="00F50017" w:rsidRPr="009F71A5" w:rsidRDefault="00311213" w:rsidP="00F50017">
      <w:pPr>
        <w:rPr>
          <w:rFonts w:ascii="Trebuchet MS" w:hAnsi="Trebuchet MS"/>
          <w:b/>
          <w:bCs/>
        </w:rPr>
      </w:pPr>
      <w:r>
        <w:rPr>
          <w:rFonts w:ascii="Trebuchet MS" w:hAnsi="Trebuchet MS"/>
          <w:b/>
          <w:bCs/>
        </w:rPr>
        <w:br/>
      </w:r>
      <w:r w:rsidR="001B2F37" w:rsidRPr="009F71A5">
        <w:rPr>
          <w:rFonts w:ascii="Trebuchet MS" w:hAnsi="Trebuchet MS"/>
          <w:b/>
          <w:bCs/>
        </w:rPr>
        <w:t>Team</w:t>
      </w:r>
      <w:r w:rsidR="009F71A5">
        <w:rPr>
          <w:rFonts w:ascii="Trebuchet MS" w:hAnsi="Trebuchet MS"/>
          <w:b/>
          <w:bCs/>
        </w:rPr>
        <w:br/>
      </w:r>
    </w:p>
    <w:p w14:paraId="29B32E9D" w14:textId="4E7E3058" w:rsidR="00AF33D0" w:rsidRPr="00311213" w:rsidRDefault="001B2F37" w:rsidP="00110C52">
      <w:pPr>
        <w:pStyle w:val="ListParagraph"/>
        <w:numPr>
          <w:ilvl w:val="0"/>
          <w:numId w:val="48"/>
        </w:numPr>
        <w:spacing w:line="276" w:lineRule="auto"/>
        <w:rPr>
          <w:rFonts w:ascii="Trebuchet MS" w:hAnsi="Trebuchet MS"/>
          <w:sz w:val="22"/>
          <w:szCs w:val="22"/>
        </w:rPr>
      </w:pPr>
      <w:r w:rsidRPr="009F71A5">
        <w:rPr>
          <w:rFonts w:ascii="Trebuchet MS" w:hAnsi="Trebuchet MS"/>
          <w:sz w:val="22"/>
          <w:szCs w:val="22"/>
        </w:rPr>
        <w:t>Work with the Project Manager and Project Officer to ensure that all objectives, outcomes and outputs are delivered in line with the Project Plan and in a timely fashion over the course of the 12-month delivery period.</w:t>
      </w:r>
    </w:p>
    <w:p w14:paraId="7138C9AB" w14:textId="77777777" w:rsidR="00FC03D7" w:rsidRDefault="00FC03D7" w:rsidP="00AF33D0">
      <w:pPr>
        <w:pStyle w:val="Heading2"/>
        <w:shd w:val="clear" w:color="auto" w:fill="FFFFFF"/>
        <w:spacing w:before="0" w:after="0"/>
        <w:jc w:val="both"/>
        <w:rPr>
          <w:rFonts w:ascii="Trebuchet MS" w:hAnsi="Trebuchet MS"/>
        </w:rPr>
      </w:pPr>
      <w:bookmarkStart w:id="2" w:name="_Hlk108777483"/>
    </w:p>
    <w:p w14:paraId="4D0B1E32" w14:textId="66EAAD76" w:rsidR="00FC03D7" w:rsidRPr="003F189D" w:rsidRDefault="00AF33D0" w:rsidP="00FC03D7">
      <w:pPr>
        <w:pStyle w:val="Heading2"/>
        <w:shd w:val="clear" w:color="auto" w:fill="FFFFFF"/>
        <w:spacing w:before="0" w:after="0"/>
        <w:jc w:val="both"/>
        <w:rPr>
          <w:rFonts w:ascii="Trebuchet MS" w:hAnsi="Trebuchet MS"/>
          <w:i w:val="0"/>
        </w:rPr>
      </w:pPr>
      <w:r w:rsidRPr="003F189D">
        <w:rPr>
          <w:rFonts w:ascii="Trebuchet MS" w:hAnsi="Trebuchet MS"/>
          <w:i w:val="0"/>
        </w:rPr>
        <w:t>Required skills and competencies</w:t>
      </w:r>
    </w:p>
    <w:p w14:paraId="6A5F044C" w14:textId="77777777" w:rsidR="00FC03D7" w:rsidRDefault="00FC03D7" w:rsidP="00FC03D7"/>
    <w:bookmarkEnd w:id="2"/>
    <w:p w14:paraId="06A1ECE8" w14:textId="77777777" w:rsidR="003F189D" w:rsidRPr="003F189D" w:rsidRDefault="003F189D" w:rsidP="003F189D">
      <w:pPr>
        <w:spacing w:after="200" w:line="276" w:lineRule="auto"/>
        <w:jc w:val="both"/>
        <w:rPr>
          <w:rFonts w:ascii="Trebuchet MS" w:hAnsi="Trebuchet MS" w:cs="Cambria"/>
          <w:b/>
          <w:bCs/>
          <w:i/>
          <w:iCs/>
          <w:sz w:val="28"/>
          <w:szCs w:val="28"/>
        </w:rPr>
      </w:pPr>
      <w:r w:rsidRPr="003F189D">
        <w:rPr>
          <w:rFonts w:ascii="Trebuchet MS" w:hAnsi="Trebuchet MS" w:cs="Cambria"/>
          <w:b/>
          <w:bCs/>
          <w:i/>
          <w:iCs/>
          <w:sz w:val="28"/>
          <w:szCs w:val="28"/>
        </w:rPr>
        <w:t>Essential</w:t>
      </w:r>
    </w:p>
    <w:p w14:paraId="0D0A3D93" w14:textId="60870A35" w:rsidR="003F189D" w:rsidRPr="00671801" w:rsidRDefault="003F189D"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Track record of delivering high</w:t>
      </w:r>
      <w:r w:rsidRPr="00671801">
        <w:rPr>
          <w:rFonts w:ascii="Trebuchet MS" w:hAnsi="Trebuchet MS" w:cs="Cambria"/>
          <w:bCs/>
          <w:iCs/>
          <w:sz w:val="22"/>
          <w:szCs w:val="22"/>
        </w:rPr>
        <w:noBreakHyphen/>
        <w:t>quality community engagement projects</w:t>
      </w:r>
      <w:r w:rsidR="00671801">
        <w:rPr>
          <w:rFonts w:ascii="Trebuchet MS" w:hAnsi="Trebuchet MS" w:cs="Cambria"/>
          <w:bCs/>
          <w:iCs/>
          <w:sz w:val="22"/>
          <w:szCs w:val="22"/>
        </w:rPr>
        <w:t xml:space="preserve"> that have access, inclusion and participation as key principles</w:t>
      </w:r>
      <w:r w:rsidRPr="00671801">
        <w:rPr>
          <w:rFonts w:ascii="Trebuchet MS" w:hAnsi="Trebuchet MS" w:cs="Cambria"/>
          <w:bCs/>
          <w:iCs/>
          <w:sz w:val="22"/>
          <w:szCs w:val="22"/>
        </w:rPr>
        <w:t>.</w:t>
      </w:r>
    </w:p>
    <w:p w14:paraId="5CE8FA35" w14:textId="5E440928" w:rsidR="003F189D" w:rsidRPr="00671801" w:rsidRDefault="00671801"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Demonstrable e</w:t>
      </w:r>
      <w:r w:rsidR="003F189D" w:rsidRPr="00671801">
        <w:rPr>
          <w:rFonts w:ascii="Trebuchet MS" w:hAnsi="Trebuchet MS" w:cs="Cambria"/>
          <w:bCs/>
          <w:iCs/>
          <w:sz w:val="22"/>
          <w:szCs w:val="22"/>
        </w:rPr>
        <w:t xml:space="preserve">xperience </w:t>
      </w:r>
      <w:r w:rsidRPr="00671801">
        <w:rPr>
          <w:rFonts w:ascii="Trebuchet MS" w:hAnsi="Trebuchet MS" w:cs="Cambria"/>
          <w:bCs/>
          <w:iCs/>
          <w:sz w:val="22"/>
          <w:szCs w:val="22"/>
        </w:rPr>
        <w:t xml:space="preserve">of </w:t>
      </w:r>
      <w:r w:rsidR="003F189D" w:rsidRPr="00671801">
        <w:rPr>
          <w:rFonts w:ascii="Trebuchet MS" w:hAnsi="Trebuchet MS" w:cs="Cambria"/>
          <w:bCs/>
          <w:iCs/>
          <w:sz w:val="22"/>
          <w:szCs w:val="22"/>
        </w:rPr>
        <w:t xml:space="preserve">working with diverse communities </w:t>
      </w:r>
      <w:r w:rsidRPr="00671801">
        <w:rPr>
          <w:rFonts w:ascii="Trebuchet MS" w:hAnsi="Trebuchet MS" w:cs="Cambria"/>
          <w:bCs/>
          <w:iCs/>
          <w:sz w:val="22"/>
          <w:szCs w:val="22"/>
        </w:rPr>
        <w:t>and devising and implementing</w:t>
      </w:r>
      <w:r w:rsidR="00AB2D2C" w:rsidRPr="00671801">
        <w:rPr>
          <w:rFonts w:ascii="Trebuchet MS" w:hAnsi="Trebuchet MS" w:cs="Cambria"/>
          <w:bCs/>
          <w:iCs/>
          <w:sz w:val="22"/>
          <w:szCs w:val="22"/>
        </w:rPr>
        <w:t xml:space="preserve"> co-creation</w:t>
      </w:r>
      <w:r w:rsidR="003F189D" w:rsidRPr="00671801">
        <w:rPr>
          <w:rFonts w:ascii="Trebuchet MS" w:hAnsi="Trebuchet MS" w:cs="Cambria"/>
          <w:bCs/>
          <w:iCs/>
          <w:sz w:val="22"/>
          <w:szCs w:val="22"/>
        </w:rPr>
        <w:t xml:space="preserve"> engagement </w:t>
      </w:r>
      <w:r w:rsidRPr="00671801">
        <w:rPr>
          <w:rFonts w:ascii="Trebuchet MS" w:hAnsi="Trebuchet MS" w:cs="Cambria"/>
          <w:bCs/>
          <w:iCs/>
          <w:sz w:val="22"/>
          <w:szCs w:val="22"/>
        </w:rPr>
        <w:t>programmes</w:t>
      </w:r>
      <w:r w:rsidR="003F189D" w:rsidRPr="00671801">
        <w:rPr>
          <w:rFonts w:ascii="Trebuchet MS" w:hAnsi="Trebuchet MS" w:cs="Cambria"/>
          <w:bCs/>
          <w:iCs/>
          <w:sz w:val="22"/>
          <w:szCs w:val="22"/>
        </w:rPr>
        <w:t>.</w:t>
      </w:r>
    </w:p>
    <w:p w14:paraId="70D399DE" w14:textId="77777777" w:rsidR="003F189D" w:rsidRPr="00671801" w:rsidRDefault="003F189D"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Strong facilitation skills and confidence running workshops, events, and co</w:t>
      </w:r>
      <w:r w:rsidRPr="00671801">
        <w:rPr>
          <w:rFonts w:ascii="Trebuchet MS" w:hAnsi="Trebuchet MS" w:cs="Cambria"/>
          <w:bCs/>
          <w:iCs/>
          <w:sz w:val="22"/>
          <w:szCs w:val="22"/>
        </w:rPr>
        <w:noBreakHyphen/>
        <w:t>creation sessions.</w:t>
      </w:r>
    </w:p>
    <w:p w14:paraId="00C2D8F5" w14:textId="77777777" w:rsidR="003F189D" w:rsidRPr="00671801" w:rsidRDefault="003F189D"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Experience developing interpretation content and storytelling rooted in local heritage.</w:t>
      </w:r>
    </w:p>
    <w:p w14:paraId="4E09D37E" w14:textId="40435210" w:rsidR="003F189D" w:rsidRPr="00671801" w:rsidRDefault="003F189D"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Excellent communication skills and ability to build positive relationships with stakeholders</w:t>
      </w:r>
      <w:r w:rsidR="00671801" w:rsidRPr="00671801">
        <w:rPr>
          <w:rFonts w:ascii="Trebuchet MS" w:hAnsi="Trebuchet MS" w:cs="Cambria"/>
          <w:bCs/>
          <w:iCs/>
          <w:sz w:val="22"/>
          <w:szCs w:val="22"/>
        </w:rPr>
        <w:t>.</w:t>
      </w:r>
    </w:p>
    <w:p w14:paraId="6A037438" w14:textId="77777777" w:rsidR="003F189D" w:rsidRPr="00671801" w:rsidRDefault="003F189D"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Strong organisational skills and ability to manage multiple activities and deadlines.</w:t>
      </w:r>
    </w:p>
    <w:p w14:paraId="218E7FC8" w14:textId="77777777" w:rsidR="003F189D" w:rsidRPr="00671801" w:rsidRDefault="003F189D" w:rsidP="00671801">
      <w:pPr>
        <w:numPr>
          <w:ilvl w:val="0"/>
          <w:numId w:val="49"/>
        </w:numPr>
        <w:spacing w:line="276" w:lineRule="auto"/>
        <w:ind w:left="714" w:hanging="357"/>
        <w:rPr>
          <w:rFonts w:ascii="Trebuchet MS" w:hAnsi="Trebuchet MS" w:cs="Cambria"/>
          <w:bCs/>
          <w:iCs/>
          <w:sz w:val="22"/>
          <w:szCs w:val="22"/>
        </w:rPr>
      </w:pPr>
      <w:r w:rsidRPr="00671801">
        <w:rPr>
          <w:rFonts w:ascii="Trebuchet MS" w:hAnsi="Trebuchet MS" w:cs="Cambria"/>
          <w:bCs/>
          <w:iCs/>
          <w:sz w:val="22"/>
          <w:szCs w:val="22"/>
        </w:rPr>
        <w:t>Experience gathering and reporting monitoring/evaluation data.</w:t>
      </w:r>
    </w:p>
    <w:p w14:paraId="578DE7FC" w14:textId="77777777" w:rsidR="00671801" w:rsidRDefault="00671801" w:rsidP="003F189D">
      <w:pPr>
        <w:spacing w:after="200" w:line="276" w:lineRule="auto"/>
        <w:rPr>
          <w:rFonts w:ascii="Trebuchet MS" w:hAnsi="Trebuchet MS" w:cs="Cambria"/>
          <w:b/>
          <w:bCs/>
          <w:iCs/>
          <w:szCs w:val="28"/>
        </w:rPr>
      </w:pPr>
    </w:p>
    <w:p w14:paraId="72C8E3A9" w14:textId="40AD687A" w:rsidR="003F189D" w:rsidRPr="00671801" w:rsidRDefault="003F189D" w:rsidP="003F189D">
      <w:pPr>
        <w:spacing w:after="200" w:line="276" w:lineRule="auto"/>
        <w:rPr>
          <w:rFonts w:ascii="Trebuchet MS" w:hAnsi="Trebuchet MS" w:cs="Cambria"/>
          <w:b/>
          <w:bCs/>
          <w:iCs/>
          <w:szCs w:val="28"/>
        </w:rPr>
      </w:pPr>
      <w:r w:rsidRPr="00671801">
        <w:rPr>
          <w:rFonts w:ascii="Trebuchet MS" w:hAnsi="Trebuchet MS" w:cs="Cambria"/>
          <w:b/>
          <w:bCs/>
          <w:iCs/>
          <w:szCs w:val="28"/>
        </w:rPr>
        <w:t>Desirable</w:t>
      </w:r>
    </w:p>
    <w:p w14:paraId="1FD2B997" w14:textId="77777777" w:rsidR="003F189D" w:rsidRPr="007F4417" w:rsidRDefault="003F189D" w:rsidP="007F4417">
      <w:pPr>
        <w:numPr>
          <w:ilvl w:val="0"/>
          <w:numId w:val="50"/>
        </w:numPr>
        <w:spacing w:line="276" w:lineRule="auto"/>
        <w:ind w:left="714" w:hanging="357"/>
        <w:rPr>
          <w:rFonts w:ascii="Trebuchet MS" w:hAnsi="Trebuchet MS" w:cs="Cambria"/>
          <w:bCs/>
          <w:iCs/>
          <w:sz w:val="22"/>
          <w:szCs w:val="22"/>
        </w:rPr>
      </w:pPr>
      <w:r w:rsidRPr="007F4417">
        <w:rPr>
          <w:rFonts w:ascii="Trebuchet MS" w:hAnsi="Trebuchet MS" w:cs="Cambria"/>
          <w:bCs/>
          <w:iCs/>
          <w:sz w:val="22"/>
          <w:szCs w:val="22"/>
        </w:rPr>
        <w:t>Experience working on rural, outdoor, landscape, or active</w:t>
      </w:r>
      <w:r w:rsidRPr="007F4417">
        <w:rPr>
          <w:rFonts w:ascii="Trebuchet MS" w:hAnsi="Trebuchet MS" w:cs="Cambria"/>
          <w:bCs/>
          <w:iCs/>
          <w:sz w:val="22"/>
          <w:szCs w:val="22"/>
        </w:rPr>
        <w:noBreakHyphen/>
        <w:t>travel projects.</w:t>
      </w:r>
    </w:p>
    <w:p w14:paraId="72269E9C" w14:textId="57E08569" w:rsidR="003F189D" w:rsidRPr="007F4417" w:rsidRDefault="003F189D" w:rsidP="007F4417">
      <w:pPr>
        <w:numPr>
          <w:ilvl w:val="0"/>
          <w:numId w:val="50"/>
        </w:numPr>
        <w:spacing w:line="276" w:lineRule="auto"/>
        <w:ind w:left="714" w:hanging="357"/>
        <w:rPr>
          <w:rFonts w:ascii="Trebuchet MS" w:hAnsi="Trebuchet MS" w:cs="Cambria"/>
          <w:bCs/>
          <w:iCs/>
          <w:sz w:val="22"/>
          <w:szCs w:val="22"/>
        </w:rPr>
      </w:pPr>
      <w:r w:rsidRPr="007F4417">
        <w:rPr>
          <w:rFonts w:ascii="Trebuchet MS" w:hAnsi="Trebuchet MS" w:cs="Cambria"/>
          <w:bCs/>
          <w:iCs/>
          <w:sz w:val="22"/>
          <w:szCs w:val="22"/>
        </w:rPr>
        <w:t xml:space="preserve">Experience delivering </w:t>
      </w:r>
      <w:r w:rsidR="00671801" w:rsidRPr="007F4417">
        <w:rPr>
          <w:rFonts w:ascii="Trebuchet MS" w:hAnsi="Trebuchet MS" w:cs="Cambria"/>
          <w:bCs/>
          <w:iCs/>
          <w:sz w:val="22"/>
          <w:szCs w:val="22"/>
        </w:rPr>
        <w:t>grant-funded programmes.</w:t>
      </w:r>
    </w:p>
    <w:p w14:paraId="4E9FAED2" w14:textId="5193C564" w:rsidR="003F189D" w:rsidRPr="007F4417" w:rsidRDefault="003F189D" w:rsidP="007F4417">
      <w:pPr>
        <w:numPr>
          <w:ilvl w:val="0"/>
          <w:numId w:val="50"/>
        </w:numPr>
        <w:spacing w:line="276" w:lineRule="auto"/>
        <w:ind w:left="714" w:hanging="357"/>
        <w:rPr>
          <w:rFonts w:ascii="Trebuchet MS" w:hAnsi="Trebuchet MS" w:cs="Cambria"/>
          <w:bCs/>
          <w:iCs/>
          <w:sz w:val="22"/>
          <w:szCs w:val="22"/>
        </w:rPr>
      </w:pPr>
      <w:r w:rsidRPr="007F4417">
        <w:rPr>
          <w:rFonts w:ascii="Trebuchet MS" w:hAnsi="Trebuchet MS" w:cs="Cambria"/>
          <w:bCs/>
          <w:iCs/>
          <w:sz w:val="22"/>
          <w:szCs w:val="22"/>
        </w:rPr>
        <w:t xml:space="preserve">Knowledge of </w:t>
      </w:r>
      <w:r w:rsidR="00671801" w:rsidRPr="007F4417">
        <w:rPr>
          <w:rFonts w:ascii="Trebuchet MS" w:hAnsi="Trebuchet MS" w:cs="Cambria"/>
          <w:bCs/>
          <w:iCs/>
          <w:sz w:val="22"/>
          <w:szCs w:val="22"/>
        </w:rPr>
        <w:t>the Liverpool City Region, its</w:t>
      </w:r>
      <w:r w:rsidRPr="007F4417">
        <w:rPr>
          <w:rFonts w:ascii="Trebuchet MS" w:hAnsi="Trebuchet MS" w:cs="Cambria"/>
          <w:bCs/>
          <w:iCs/>
          <w:sz w:val="22"/>
          <w:szCs w:val="22"/>
        </w:rPr>
        <w:t xml:space="preserve"> </w:t>
      </w:r>
      <w:r w:rsidR="00671801" w:rsidRPr="007F4417">
        <w:rPr>
          <w:rFonts w:ascii="Trebuchet MS" w:hAnsi="Trebuchet MS" w:cs="Cambria"/>
          <w:bCs/>
          <w:iCs/>
          <w:sz w:val="22"/>
          <w:szCs w:val="22"/>
        </w:rPr>
        <w:t>communities and heritage</w:t>
      </w:r>
    </w:p>
    <w:p w14:paraId="5F029AB5" w14:textId="77777777" w:rsidR="003F189D" w:rsidRPr="007F4417" w:rsidRDefault="003F189D" w:rsidP="007F4417">
      <w:pPr>
        <w:numPr>
          <w:ilvl w:val="0"/>
          <w:numId w:val="50"/>
        </w:numPr>
        <w:spacing w:line="276" w:lineRule="auto"/>
        <w:ind w:left="714" w:hanging="357"/>
        <w:rPr>
          <w:rFonts w:ascii="Trebuchet MS" w:hAnsi="Trebuchet MS" w:cs="Cambria"/>
          <w:bCs/>
          <w:iCs/>
          <w:sz w:val="22"/>
          <w:szCs w:val="22"/>
        </w:rPr>
      </w:pPr>
      <w:r w:rsidRPr="007F4417">
        <w:rPr>
          <w:rFonts w:ascii="Trebuchet MS" w:hAnsi="Trebuchet MS" w:cs="Cambria"/>
          <w:bCs/>
          <w:iCs/>
          <w:sz w:val="22"/>
          <w:szCs w:val="22"/>
        </w:rPr>
        <w:t>Experience with oral history, recording techniques, and managing consent.</w:t>
      </w:r>
    </w:p>
    <w:p w14:paraId="01F60B97" w14:textId="4C27ABE7" w:rsidR="003F189D" w:rsidRPr="003F189D" w:rsidRDefault="003F189D" w:rsidP="007F4417">
      <w:pPr>
        <w:spacing w:after="200" w:line="276" w:lineRule="auto"/>
        <w:ind w:left="360"/>
        <w:rPr>
          <w:rFonts w:ascii="Trebuchet MS" w:hAnsi="Trebuchet MS" w:cs="Cambria"/>
          <w:bCs/>
          <w:iCs/>
          <w:szCs w:val="28"/>
        </w:rPr>
      </w:pPr>
    </w:p>
    <w:p w14:paraId="3FD472D8" w14:textId="77777777" w:rsidR="001D1596" w:rsidRPr="00142246" w:rsidRDefault="001D1596" w:rsidP="001D1596">
      <w:pPr>
        <w:spacing w:after="200" w:line="276" w:lineRule="auto"/>
        <w:jc w:val="both"/>
        <w:rPr>
          <w:rFonts w:ascii="Trebuchet MS" w:hAnsi="Trebuchet MS" w:cs="Trebuchet MS"/>
          <w:sz w:val="22"/>
          <w:szCs w:val="22"/>
        </w:rPr>
      </w:pPr>
      <w:r w:rsidRPr="00142246">
        <w:rPr>
          <w:rFonts w:ascii="Trebuchet MS" w:hAnsi="Trebuchet MS" w:cs="Cambria"/>
          <w:b/>
          <w:bCs/>
          <w:i/>
          <w:iCs/>
          <w:sz w:val="28"/>
          <w:szCs w:val="28"/>
        </w:rPr>
        <w:lastRenderedPageBreak/>
        <w:t>Key Employment Terms</w:t>
      </w:r>
    </w:p>
    <w:p w14:paraId="54469FD6" w14:textId="77777777" w:rsidR="001D1596" w:rsidRDefault="001D1596" w:rsidP="001D1596">
      <w:pPr>
        <w:pStyle w:val="ListParagraph"/>
        <w:numPr>
          <w:ilvl w:val="0"/>
          <w:numId w:val="16"/>
        </w:numPr>
        <w:spacing w:line="276" w:lineRule="auto"/>
        <w:ind w:left="788" w:hanging="357"/>
        <w:jc w:val="both"/>
        <w:rPr>
          <w:rFonts w:ascii="Trebuchet MS" w:hAnsi="Trebuchet MS" w:cs="Trebuchet MS"/>
          <w:sz w:val="22"/>
          <w:szCs w:val="22"/>
        </w:rPr>
      </w:pPr>
      <w:r w:rsidRPr="0075388D">
        <w:rPr>
          <w:rFonts w:ascii="Trebuchet MS" w:hAnsi="Trebuchet MS" w:cs="Trebuchet MS"/>
          <w:sz w:val="22"/>
          <w:szCs w:val="22"/>
        </w:rPr>
        <w:t>Fee</w:t>
      </w:r>
      <w:r>
        <w:rPr>
          <w:rFonts w:ascii="Trebuchet MS" w:hAnsi="Trebuchet MS" w:cs="Trebuchet MS"/>
          <w:sz w:val="22"/>
          <w:szCs w:val="22"/>
        </w:rPr>
        <w:t xml:space="preserve"> £20,000 </w:t>
      </w:r>
    </w:p>
    <w:p w14:paraId="346EA6A4" w14:textId="77777777" w:rsidR="001D1596" w:rsidRDefault="001D1596" w:rsidP="001D1596">
      <w:pPr>
        <w:pStyle w:val="ListParagraph"/>
        <w:numPr>
          <w:ilvl w:val="0"/>
          <w:numId w:val="16"/>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 xml:space="preserve">Contract duration: 12 months </w:t>
      </w:r>
    </w:p>
    <w:p w14:paraId="13FBA983" w14:textId="77777777" w:rsidR="001D1596" w:rsidRDefault="001D1596" w:rsidP="001D1596">
      <w:pPr>
        <w:pStyle w:val="ListParagraph"/>
        <w:numPr>
          <w:ilvl w:val="0"/>
          <w:numId w:val="16"/>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Home-based, flexible working</w:t>
      </w:r>
    </w:p>
    <w:p w14:paraId="38A2C874" w14:textId="3CFEECBF" w:rsidR="001D1596" w:rsidRPr="00E25D70" w:rsidRDefault="001D1596" w:rsidP="00E25D70">
      <w:pPr>
        <w:pStyle w:val="ListParagraph"/>
        <w:numPr>
          <w:ilvl w:val="0"/>
          <w:numId w:val="16"/>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Manage days yourself</w:t>
      </w:r>
      <w:r>
        <w:rPr>
          <w:rFonts w:ascii="Trebuchet MS" w:hAnsi="Trebuchet MS" w:cs="Trebuchet MS"/>
          <w:sz w:val="22"/>
          <w:szCs w:val="22"/>
        </w:rPr>
        <w:t>,</w:t>
      </w:r>
      <w:r w:rsidRPr="00EC7F2E">
        <w:rPr>
          <w:rFonts w:ascii="Trebuchet MS" w:hAnsi="Trebuchet MS" w:cs="Trebuchet MS"/>
          <w:sz w:val="22"/>
          <w:szCs w:val="22"/>
        </w:rPr>
        <w:t xml:space="preserve"> but should be regular working pattern over the 12 months.</w:t>
      </w:r>
      <w:r w:rsidR="00CB1E39">
        <w:rPr>
          <w:rFonts w:ascii="Trebuchet MS" w:hAnsi="Trebuchet MS" w:cs="Trebuchet MS"/>
          <w:sz w:val="22"/>
          <w:szCs w:val="22"/>
        </w:rPr>
        <w:t xml:space="preserve">  </w:t>
      </w:r>
      <w:r w:rsidR="000E35DE">
        <w:rPr>
          <w:rFonts w:ascii="Trebuchet MS" w:hAnsi="Trebuchet MS" w:cs="Trebuchet MS"/>
          <w:sz w:val="22"/>
          <w:szCs w:val="22"/>
        </w:rPr>
        <w:t>Based on our previous project to deliver the GM Ringway, we expect this role to require two - three days’ input a week.</w:t>
      </w:r>
    </w:p>
    <w:p w14:paraId="57F0D704" w14:textId="77777777" w:rsidR="001D1596" w:rsidRPr="00EC7F2E" w:rsidRDefault="001D1596" w:rsidP="001D1596">
      <w:pPr>
        <w:pStyle w:val="ListParagraph"/>
        <w:numPr>
          <w:ilvl w:val="0"/>
          <w:numId w:val="16"/>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You need to be able to travel to meetings and events in the Liverpool City Region. Occasional evening and weekend work may be required. All reasonable travel expenses will be paid</w:t>
      </w:r>
    </w:p>
    <w:p w14:paraId="4D759C3A" w14:textId="77777777" w:rsidR="001D1596" w:rsidRPr="00142246" w:rsidRDefault="001D1596" w:rsidP="001D1596">
      <w:pPr>
        <w:spacing w:after="200" w:line="276" w:lineRule="auto"/>
        <w:jc w:val="both"/>
        <w:rPr>
          <w:rFonts w:ascii="Trebuchet MS" w:hAnsi="Trebuchet MS" w:cs="Trebuchet MS"/>
          <w:sz w:val="22"/>
          <w:szCs w:val="22"/>
        </w:rPr>
      </w:pPr>
    </w:p>
    <w:p w14:paraId="33F74CDD" w14:textId="77777777" w:rsidR="001D1596" w:rsidRPr="00142246" w:rsidRDefault="001D1596" w:rsidP="001D1596">
      <w:pPr>
        <w:spacing w:after="200" w:line="276" w:lineRule="auto"/>
        <w:jc w:val="both"/>
        <w:rPr>
          <w:rFonts w:ascii="Trebuchet MS" w:hAnsi="Trebuchet MS" w:cs="Trebuchet MS"/>
          <w:sz w:val="22"/>
          <w:szCs w:val="22"/>
          <w:u w:val="single"/>
        </w:rPr>
      </w:pPr>
      <w:r w:rsidRPr="00142246">
        <w:rPr>
          <w:rFonts w:ascii="Trebuchet MS" w:hAnsi="Trebuchet MS" w:cs="Trebuchet MS"/>
          <w:sz w:val="22"/>
          <w:szCs w:val="22"/>
          <w:u w:val="single"/>
        </w:rPr>
        <w:t>Contact details:</w:t>
      </w:r>
    </w:p>
    <w:p w14:paraId="314C946D" w14:textId="77777777" w:rsidR="001D1596" w:rsidRPr="00142246" w:rsidRDefault="001D1596" w:rsidP="001D1596">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If you are interested in this role, please email a CV (maximum 2 pages of A4) and covering letter (maximum 2 pages of A4) setting out how you meet the requirements of this post to:</w:t>
      </w:r>
    </w:p>
    <w:p w14:paraId="61E6E0C7" w14:textId="77777777" w:rsidR="001D1596" w:rsidRPr="00142246" w:rsidRDefault="001D1596" w:rsidP="001D1596">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info@cprelancashire.org.uk</w:t>
      </w:r>
    </w:p>
    <w:p w14:paraId="714A218F" w14:textId="77777777" w:rsidR="001D1596" w:rsidRPr="00142246" w:rsidRDefault="001D1596" w:rsidP="00EE28CF">
      <w:pPr>
        <w:spacing w:line="276" w:lineRule="auto"/>
        <w:rPr>
          <w:rFonts w:ascii="Trebuchet MS" w:hAnsi="Trebuchet MS" w:cs="Trebuchet MS"/>
          <w:sz w:val="22"/>
          <w:szCs w:val="22"/>
        </w:rPr>
      </w:pPr>
      <w:r w:rsidRPr="00142246">
        <w:rPr>
          <w:rFonts w:ascii="Trebuchet MS" w:hAnsi="Trebuchet MS" w:cs="Trebuchet MS"/>
          <w:sz w:val="22"/>
          <w:szCs w:val="22"/>
        </w:rPr>
        <w:t xml:space="preserve">For more information on this role, please call </w:t>
      </w:r>
      <w:r>
        <w:rPr>
          <w:rFonts w:ascii="Trebuchet MS" w:hAnsi="Trebuchet MS" w:cs="Trebuchet MS"/>
          <w:sz w:val="22"/>
          <w:szCs w:val="22"/>
        </w:rPr>
        <w:t xml:space="preserve">Nick Thompson 07736 123976 </w:t>
      </w:r>
      <w:r w:rsidRPr="00142246">
        <w:rPr>
          <w:rFonts w:ascii="Trebuchet MS" w:hAnsi="Trebuchet MS" w:cs="Trebuchet MS"/>
          <w:sz w:val="22"/>
          <w:szCs w:val="22"/>
        </w:rPr>
        <w:t>or email</w:t>
      </w:r>
    </w:p>
    <w:p w14:paraId="43F66109" w14:textId="3CEFDCCE" w:rsidR="001D1596" w:rsidRPr="00142246" w:rsidRDefault="003D60B5" w:rsidP="00EE28CF">
      <w:pPr>
        <w:spacing w:line="276" w:lineRule="auto"/>
        <w:rPr>
          <w:rFonts w:ascii="Trebuchet MS" w:hAnsi="Trebuchet MS" w:cs="Trebuchet MS"/>
          <w:sz w:val="22"/>
          <w:szCs w:val="22"/>
        </w:rPr>
      </w:pPr>
      <w:hyperlink r:id="rId9" w:history="1">
        <w:r w:rsidRPr="001505B6">
          <w:rPr>
            <w:rStyle w:val="Hyperlink"/>
            <w:rFonts w:ascii="Trebuchet MS" w:hAnsi="Trebuchet MS" w:cs="Trebuchet MS"/>
            <w:sz w:val="22"/>
            <w:szCs w:val="22"/>
          </w:rPr>
          <w:t>Nickthompsoncpre@gmail.com</w:t>
        </w:r>
      </w:hyperlink>
      <w:r w:rsidR="001D1596">
        <w:rPr>
          <w:rFonts w:ascii="Trebuchet MS" w:hAnsi="Trebuchet MS" w:cs="Trebuchet MS"/>
          <w:sz w:val="22"/>
          <w:szCs w:val="22"/>
        </w:rPr>
        <w:t xml:space="preserve"> </w:t>
      </w:r>
      <w:r w:rsidR="001D1596" w:rsidRPr="00142246">
        <w:rPr>
          <w:rFonts w:ascii="Trebuchet MS" w:hAnsi="Trebuchet MS" w:cs="Trebuchet MS"/>
          <w:sz w:val="22"/>
          <w:szCs w:val="22"/>
        </w:rPr>
        <w:t xml:space="preserve"> </w:t>
      </w:r>
      <w:r w:rsidR="00EE28CF">
        <w:rPr>
          <w:rFonts w:ascii="Trebuchet MS" w:hAnsi="Trebuchet MS" w:cs="Trebuchet MS"/>
          <w:sz w:val="22"/>
          <w:szCs w:val="22"/>
        </w:rPr>
        <w:t xml:space="preserve">or Lindsay Beaton on 07973 409415, email </w:t>
      </w:r>
      <w:hyperlink r:id="rId10" w:history="1">
        <w:r w:rsidR="00EE28CF" w:rsidRPr="00C659A7">
          <w:rPr>
            <w:rStyle w:val="Hyperlink"/>
            <w:rFonts w:ascii="Trebuchet MS" w:hAnsi="Trebuchet MS" w:cs="Trebuchet MS"/>
            <w:sz w:val="22"/>
            <w:szCs w:val="22"/>
          </w:rPr>
          <w:t>lrbeaton@hotmail.co.uk</w:t>
        </w:r>
      </w:hyperlink>
      <w:r w:rsidR="001D1596" w:rsidRPr="00142246">
        <w:rPr>
          <w:rFonts w:ascii="Trebuchet MS" w:hAnsi="Trebuchet MS" w:cs="Trebuchet MS"/>
          <w:sz w:val="22"/>
          <w:szCs w:val="22"/>
        </w:rPr>
        <w:t>or visit our website http://www.cprelancashire.org.uk/</w:t>
      </w:r>
    </w:p>
    <w:p w14:paraId="5DF57A4C" w14:textId="77777777" w:rsidR="001D1596" w:rsidRPr="00142246" w:rsidRDefault="001D1596" w:rsidP="001D1596">
      <w:pPr>
        <w:spacing w:after="200" w:line="276" w:lineRule="auto"/>
        <w:jc w:val="both"/>
        <w:rPr>
          <w:rFonts w:ascii="Trebuchet MS" w:hAnsi="Trebuchet MS" w:cs="Trebuchet MS"/>
          <w:sz w:val="22"/>
          <w:szCs w:val="22"/>
        </w:rPr>
      </w:pPr>
    </w:p>
    <w:p w14:paraId="4882C370" w14:textId="3BE8D4FB" w:rsidR="007B64DD" w:rsidRDefault="001D1596" w:rsidP="00AF33D0">
      <w:pPr>
        <w:spacing w:after="200" w:line="276" w:lineRule="auto"/>
        <w:jc w:val="both"/>
        <w:rPr>
          <w:rFonts w:ascii="Trebuchet MS" w:hAnsi="Trebuchet MS" w:cs="Trebuchet MS"/>
          <w:b/>
          <w:bCs/>
          <w:i/>
          <w:iCs/>
          <w:sz w:val="28"/>
          <w:szCs w:val="28"/>
        </w:rPr>
      </w:pPr>
      <w:r w:rsidRPr="00EE28CF">
        <w:rPr>
          <w:rFonts w:ascii="Trebuchet MS" w:hAnsi="Trebuchet MS" w:cs="Trebuchet MS"/>
          <w:b/>
          <w:bCs/>
          <w:i/>
          <w:iCs/>
          <w:sz w:val="28"/>
          <w:szCs w:val="28"/>
        </w:rPr>
        <w:t>Closing Date:</w:t>
      </w:r>
      <w:r w:rsidRPr="00EE28CF">
        <w:rPr>
          <w:rFonts w:ascii="Trebuchet MS" w:hAnsi="Trebuchet MS" w:cs="Trebuchet MS"/>
          <w:b/>
          <w:bCs/>
          <w:i/>
          <w:iCs/>
          <w:color w:val="FF0000"/>
          <w:sz w:val="28"/>
          <w:szCs w:val="28"/>
        </w:rPr>
        <w:t xml:space="preserve"> </w:t>
      </w:r>
      <w:r w:rsidR="00EE28CF" w:rsidRPr="00EE28CF">
        <w:rPr>
          <w:rFonts w:ascii="Trebuchet MS" w:hAnsi="Trebuchet MS" w:cs="Trebuchet MS"/>
          <w:b/>
          <w:bCs/>
          <w:i/>
          <w:iCs/>
          <w:sz w:val="28"/>
          <w:szCs w:val="28"/>
        </w:rPr>
        <w:t>Midday Tuesday 30 June</w:t>
      </w:r>
    </w:p>
    <w:p w14:paraId="251665E7" w14:textId="77777777" w:rsidR="00FD3CBB" w:rsidRDefault="00FD3CBB" w:rsidP="00FD3CBB">
      <w:pPr>
        <w:tabs>
          <w:tab w:val="left" w:pos="5556"/>
          <w:tab w:val="right" w:pos="9027"/>
        </w:tabs>
        <w:spacing w:after="200" w:line="276" w:lineRule="auto"/>
        <w:rPr>
          <w:rFonts w:ascii="Trebuchet MS" w:hAnsi="Trebuchet MS" w:cs="Trebuchet MS"/>
          <w:sz w:val="22"/>
          <w:szCs w:val="22"/>
        </w:rPr>
      </w:pPr>
      <w:r>
        <w:rPr>
          <w:rFonts w:ascii="Trebuchet MS" w:hAnsi="Trebuchet MS" w:cs="Trebuchet MS"/>
          <w:sz w:val="22"/>
          <w:szCs w:val="22"/>
        </w:rPr>
        <w:tab/>
      </w:r>
    </w:p>
    <w:p w14:paraId="04FF9CC7" w14:textId="77777777" w:rsidR="00FD3CBB" w:rsidRDefault="00FD3CBB" w:rsidP="00FD3CBB">
      <w:pPr>
        <w:tabs>
          <w:tab w:val="left" w:pos="5556"/>
          <w:tab w:val="right" w:pos="9027"/>
        </w:tabs>
        <w:spacing w:after="200" w:line="276" w:lineRule="auto"/>
        <w:rPr>
          <w:rFonts w:ascii="Trebuchet MS" w:hAnsi="Trebuchet MS" w:cs="Trebuchet MS"/>
          <w:sz w:val="22"/>
          <w:szCs w:val="22"/>
        </w:rPr>
      </w:pPr>
    </w:p>
    <w:p w14:paraId="5265CB26" w14:textId="77777777" w:rsidR="00FD3CBB" w:rsidRDefault="00FD3CBB" w:rsidP="00FD3CBB">
      <w:pPr>
        <w:tabs>
          <w:tab w:val="left" w:pos="5556"/>
          <w:tab w:val="right" w:pos="9027"/>
        </w:tabs>
        <w:spacing w:after="200" w:line="276" w:lineRule="auto"/>
        <w:rPr>
          <w:rFonts w:ascii="Trebuchet MS" w:hAnsi="Trebuchet MS" w:cs="Trebuchet MS"/>
          <w:sz w:val="22"/>
          <w:szCs w:val="22"/>
        </w:rPr>
      </w:pPr>
    </w:p>
    <w:p w14:paraId="0029E3CA" w14:textId="77777777" w:rsidR="00FD3CBB" w:rsidRDefault="00FD3CBB" w:rsidP="00FD3CBB">
      <w:pPr>
        <w:tabs>
          <w:tab w:val="left" w:pos="5556"/>
          <w:tab w:val="right" w:pos="9027"/>
        </w:tabs>
        <w:spacing w:after="200" w:line="276" w:lineRule="auto"/>
        <w:rPr>
          <w:rFonts w:ascii="Trebuchet MS" w:hAnsi="Trebuchet MS" w:cs="Trebuchet MS"/>
          <w:sz w:val="22"/>
          <w:szCs w:val="22"/>
        </w:rPr>
      </w:pPr>
    </w:p>
    <w:p w14:paraId="4411683C" w14:textId="77777777" w:rsidR="00FD3CBB" w:rsidRDefault="00FD3CBB" w:rsidP="00FD3CBB">
      <w:pPr>
        <w:tabs>
          <w:tab w:val="left" w:pos="5556"/>
          <w:tab w:val="right" w:pos="9027"/>
        </w:tabs>
        <w:spacing w:after="200" w:line="276" w:lineRule="auto"/>
        <w:rPr>
          <w:rFonts w:ascii="Trebuchet MS" w:hAnsi="Trebuchet MS" w:cs="Trebuchet MS"/>
          <w:sz w:val="22"/>
          <w:szCs w:val="22"/>
        </w:rPr>
      </w:pPr>
    </w:p>
    <w:p w14:paraId="139EFFD2" w14:textId="77777777" w:rsidR="00FD3CBB" w:rsidRDefault="00FD3CBB" w:rsidP="00FD3CBB">
      <w:pPr>
        <w:tabs>
          <w:tab w:val="left" w:pos="5556"/>
          <w:tab w:val="right" w:pos="9027"/>
        </w:tabs>
        <w:spacing w:after="200" w:line="276" w:lineRule="auto"/>
        <w:rPr>
          <w:rFonts w:ascii="Trebuchet MS" w:hAnsi="Trebuchet MS" w:cs="Trebuchet MS"/>
          <w:sz w:val="22"/>
          <w:szCs w:val="22"/>
        </w:rPr>
      </w:pPr>
    </w:p>
    <w:p w14:paraId="4D9F6252" w14:textId="6AD8A0D5" w:rsidR="00E25D70" w:rsidRPr="00E25D70" w:rsidRDefault="00FD3CBB" w:rsidP="00FD3CBB">
      <w:pPr>
        <w:tabs>
          <w:tab w:val="left" w:pos="5556"/>
          <w:tab w:val="right" w:pos="9027"/>
        </w:tabs>
        <w:spacing w:after="200" w:line="276" w:lineRule="auto"/>
        <w:rPr>
          <w:rFonts w:ascii="Trebuchet MS" w:hAnsi="Trebuchet MS" w:cs="Trebuchet MS"/>
          <w:sz w:val="22"/>
          <w:szCs w:val="22"/>
        </w:rPr>
      </w:pPr>
      <w:r>
        <w:rPr>
          <w:rFonts w:ascii="Trebuchet MS" w:hAnsi="Trebuchet MS" w:cs="Trebuchet MS"/>
          <w:sz w:val="22"/>
          <w:szCs w:val="22"/>
        </w:rPr>
        <w:tab/>
      </w:r>
      <w:r w:rsidR="00E25D70">
        <w:rPr>
          <w:rFonts w:ascii="Trebuchet MS" w:hAnsi="Trebuchet MS" w:cs="Trebuchet MS"/>
          <w:sz w:val="22"/>
          <w:szCs w:val="22"/>
        </w:rPr>
        <w:t xml:space="preserve">Community &amp; Heritage </w:t>
      </w:r>
      <w:r>
        <w:rPr>
          <w:rFonts w:ascii="Trebuchet MS" w:hAnsi="Trebuchet MS" w:cs="Trebuchet MS"/>
          <w:sz w:val="22"/>
          <w:szCs w:val="22"/>
        </w:rPr>
        <w:t>7-6-2026</w:t>
      </w:r>
    </w:p>
    <w:p w14:paraId="68DA07F6" w14:textId="77777777" w:rsidR="00E25D70" w:rsidRPr="00EE28CF" w:rsidRDefault="00E25D70" w:rsidP="00AF33D0">
      <w:pPr>
        <w:spacing w:after="200" w:line="276" w:lineRule="auto"/>
        <w:jc w:val="both"/>
        <w:rPr>
          <w:rFonts w:ascii="Trebuchet MS" w:hAnsi="Trebuchet MS" w:cs="Trebuchet MS"/>
          <w:b/>
          <w:bCs/>
          <w:i/>
          <w:iCs/>
          <w:sz w:val="28"/>
          <w:szCs w:val="28"/>
        </w:rPr>
      </w:pPr>
    </w:p>
    <w:sectPr w:rsidR="00E25D70" w:rsidRPr="00EE28CF" w:rsidSect="006E5AFF">
      <w:footerReference w:type="even"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04D82" w14:textId="77777777" w:rsidR="00605B20" w:rsidRDefault="00605B20" w:rsidP="003F74E1">
      <w:r>
        <w:separator/>
      </w:r>
    </w:p>
  </w:endnote>
  <w:endnote w:type="continuationSeparator" w:id="0">
    <w:p w14:paraId="693A5DDC" w14:textId="77777777" w:rsidR="00605B20" w:rsidRDefault="00605B20" w:rsidP="003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96746"/>
      <w:docPartObj>
        <w:docPartGallery w:val="Page Numbers (Bottom of Page)"/>
        <w:docPartUnique/>
      </w:docPartObj>
    </w:sdtPr>
    <w:sdtContent>
      <w:p w14:paraId="70033C6D" w14:textId="66258B39"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5B6D1" w14:textId="77777777" w:rsidR="003F74E1" w:rsidRDefault="003F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280341"/>
      <w:docPartObj>
        <w:docPartGallery w:val="Page Numbers (Bottom of Page)"/>
        <w:docPartUnique/>
      </w:docPartObj>
    </w:sdtPr>
    <w:sdtContent>
      <w:p w14:paraId="23127A2C" w14:textId="17843947"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AE0E5" w14:textId="77777777" w:rsidR="003F74E1" w:rsidRDefault="003F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116B" w14:textId="77777777" w:rsidR="00605B20" w:rsidRDefault="00605B20" w:rsidP="003F74E1">
      <w:r>
        <w:separator/>
      </w:r>
    </w:p>
  </w:footnote>
  <w:footnote w:type="continuationSeparator" w:id="0">
    <w:p w14:paraId="28E9FBAD" w14:textId="77777777" w:rsidR="00605B20" w:rsidRDefault="00605B20" w:rsidP="003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A05"/>
    <w:multiLevelType w:val="multilevel"/>
    <w:tmpl w:val="1CEC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97192"/>
    <w:multiLevelType w:val="multilevel"/>
    <w:tmpl w:val="7B6C5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398F"/>
    <w:multiLevelType w:val="multilevel"/>
    <w:tmpl w:val="A2C8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F646B"/>
    <w:multiLevelType w:val="multilevel"/>
    <w:tmpl w:val="5FA0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57DD9"/>
    <w:multiLevelType w:val="hybridMultilevel"/>
    <w:tmpl w:val="8EB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172FE"/>
    <w:multiLevelType w:val="hybridMultilevel"/>
    <w:tmpl w:val="A246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C3738"/>
    <w:multiLevelType w:val="multilevel"/>
    <w:tmpl w:val="2BC6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60CBD"/>
    <w:multiLevelType w:val="multilevel"/>
    <w:tmpl w:val="A22E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F283A"/>
    <w:multiLevelType w:val="multilevel"/>
    <w:tmpl w:val="0B1E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434B1"/>
    <w:multiLevelType w:val="multilevel"/>
    <w:tmpl w:val="3D08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C065B"/>
    <w:multiLevelType w:val="hybridMultilevel"/>
    <w:tmpl w:val="D5CC69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81172B9"/>
    <w:multiLevelType w:val="multilevel"/>
    <w:tmpl w:val="08E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602F8"/>
    <w:multiLevelType w:val="hybridMultilevel"/>
    <w:tmpl w:val="0B46E8A4"/>
    <w:lvl w:ilvl="0" w:tplc="2A4E3A56">
      <w:start w:val="1"/>
      <w:numFmt w:val="bullet"/>
      <w:lvlText w:val=""/>
      <w:lvlJc w:val="left"/>
      <w:pPr>
        <w:tabs>
          <w:tab w:val="num" w:pos="430"/>
        </w:tabs>
        <w:ind w:left="43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3" w15:restartNumberingAfterBreak="0">
    <w:nsid w:val="1AF734BD"/>
    <w:multiLevelType w:val="hybridMultilevel"/>
    <w:tmpl w:val="CBC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22E5E"/>
    <w:multiLevelType w:val="multilevel"/>
    <w:tmpl w:val="F3269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975C14"/>
    <w:multiLevelType w:val="multilevel"/>
    <w:tmpl w:val="821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5F6F17"/>
    <w:multiLevelType w:val="multilevel"/>
    <w:tmpl w:val="4C9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368F0"/>
    <w:multiLevelType w:val="hybridMultilevel"/>
    <w:tmpl w:val="2BA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0E165B"/>
    <w:multiLevelType w:val="multilevel"/>
    <w:tmpl w:val="A0B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D6C65"/>
    <w:multiLevelType w:val="multilevel"/>
    <w:tmpl w:val="579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525E8"/>
    <w:multiLevelType w:val="hybridMultilevel"/>
    <w:tmpl w:val="D97AB18C"/>
    <w:lvl w:ilvl="0" w:tplc="24CAE384">
      <w:start w:val="1"/>
      <w:numFmt w:val="bullet"/>
      <w:lvlText w:val=""/>
      <w:lvlJc w:val="left"/>
      <w:pPr>
        <w:tabs>
          <w:tab w:val="num" w:pos="36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387166"/>
    <w:multiLevelType w:val="hybridMultilevel"/>
    <w:tmpl w:val="3926DA8A"/>
    <w:lvl w:ilvl="0" w:tplc="6CEC29F2">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57D5E"/>
    <w:multiLevelType w:val="multilevel"/>
    <w:tmpl w:val="B4C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661C2B"/>
    <w:multiLevelType w:val="hybridMultilevel"/>
    <w:tmpl w:val="391C6E3A"/>
    <w:lvl w:ilvl="0" w:tplc="00F8A276">
      <w:numFmt w:val="decimal"/>
      <w:lvlText w:val="%1."/>
      <w:lvlJc w:val="left"/>
      <w:pPr>
        <w:tabs>
          <w:tab w:val="num" w:pos="360"/>
        </w:tabs>
        <w:ind w:left="360" w:hanging="360"/>
      </w:pPr>
      <w:rPr>
        <w:rFonts w:cs="Times New Roman" w:hint="default"/>
      </w:rPr>
    </w:lvl>
    <w:lvl w:ilvl="1" w:tplc="EEB42C74">
      <w:numFmt w:val="bullet"/>
      <w:lvlText w:val="-"/>
      <w:lvlJc w:val="left"/>
      <w:pPr>
        <w:tabs>
          <w:tab w:val="num" w:pos="1440"/>
        </w:tabs>
        <w:ind w:left="1440" w:hanging="360"/>
      </w:pPr>
      <w:rPr>
        <w:rFonts w:ascii="Times New Roman" w:eastAsia="Times New Roman" w:hAnsi="Times New Roman" w:hint="default"/>
      </w:rPr>
    </w:lvl>
    <w:lvl w:ilvl="2" w:tplc="23ECA1BC">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18211A"/>
    <w:multiLevelType w:val="hybridMultilevel"/>
    <w:tmpl w:val="10E0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86585"/>
    <w:multiLevelType w:val="hybridMultilevel"/>
    <w:tmpl w:val="DD28F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8749C9"/>
    <w:multiLevelType w:val="hybridMultilevel"/>
    <w:tmpl w:val="ABD0CF46"/>
    <w:lvl w:ilvl="0" w:tplc="6CEC29F2">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A703E0"/>
    <w:multiLevelType w:val="hybridMultilevel"/>
    <w:tmpl w:val="A2B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5510E"/>
    <w:multiLevelType w:val="multilevel"/>
    <w:tmpl w:val="B9C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94AC9"/>
    <w:multiLevelType w:val="multilevel"/>
    <w:tmpl w:val="9FC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25051"/>
    <w:multiLevelType w:val="hybridMultilevel"/>
    <w:tmpl w:val="F35C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91536"/>
    <w:multiLevelType w:val="hybridMultilevel"/>
    <w:tmpl w:val="E6525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94F02"/>
    <w:multiLevelType w:val="multilevel"/>
    <w:tmpl w:val="8B0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F52CF6"/>
    <w:multiLevelType w:val="hybridMultilevel"/>
    <w:tmpl w:val="458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804D8"/>
    <w:multiLevelType w:val="hybridMultilevel"/>
    <w:tmpl w:val="03C0164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5" w15:restartNumberingAfterBreak="0">
    <w:nsid w:val="59C64313"/>
    <w:multiLevelType w:val="multilevel"/>
    <w:tmpl w:val="C1FC9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D6200"/>
    <w:multiLevelType w:val="hybridMultilevel"/>
    <w:tmpl w:val="E7D0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12360"/>
    <w:multiLevelType w:val="multilevel"/>
    <w:tmpl w:val="C38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845A6"/>
    <w:multiLevelType w:val="multilevel"/>
    <w:tmpl w:val="88A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B394C"/>
    <w:multiLevelType w:val="multilevel"/>
    <w:tmpl w:val="C4E65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97482A"/>
    <w:multiLevelType w:val="hybridMultilevel"/>
    <w:tmpl w:val="6CF2FD7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67EE6BAF"/>
    <w:multiLevelType w:val="multilevel"/>
    <w:tmpl w:val="AB2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0B6597"/>
    <w:multiLevelType w:val="hybridMultilevel"/>
    <w:tmpl w:val="3D5661CE"/>
    <w:lvl w:ilvl="0" w:tplc="24CAE38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787110"/>
    <w:multiLevelType w:val="multilevel"/>
    <w:tmpl w:val="6A4A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A1CC2"/>
    <w:multiLevelType w:val="multilevel"/>
    <w:tmpl w:val="C74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9C2A41"/>
    <w:multiLevelType w:val="multilevel"/>
    <w:tmpl w:val="704C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200C1"/>
    <w:multiLevelType w:val="multilevel"/>
    <w:tmpl w:val="1BD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6F736E"/>
    <w:multiLevelType w:val="multilevel"/>
    <w:tmpl w:val="3F1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4B2D46"/>
    <w:multiLevelType w:val="hybridMultilevel"/>
    <w:tmpl w:val="397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831FA1"/>
    <w:multiLevelType w:val="hybridMultilevel"/>
    <w:tmpl w:val="269A66A2"/>
    <w:lvl w:ilvl="0" w:tplc="24CAE384">
      <w:start w:val="1"/>
      <w:numFmt w:val="bullet"/>
      <w:lvlText w:val=""/>
      <w:lvlJc w:val="left"/>
      <w:pPr>
        <w:tabs>
          <w:tab w:val="num" w:pos="360"/>
        </w:tabs>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6819493">
    <w:abstractNumId w:val="23"/>
  </w:num>
  <w:num w:numId="2" w16cid:durableId="498935246">
    <w:abstractNumId w:val="12"/>
  </w:num>
  <w:num w:numId="3" w16cid:durableId="67461306">
    <w:abstractNumId w:val="42"/>
  </w:num>
  <w:num w:numId="4" w16cid:durableId="1307081827">
    <w:abstractNumId w:val="36"/>
  </w:num>
  <w:num w:numId="5" w16cid:durableId="371854692">
    <w:abstractNumId w:val="40"/>
  </w:num>
  <w:num w:numId="6" w16cid:durableId="1190873451">
    <w:abstractNumId w:val="48"/>
  </w:num>
  <w:num w:numId="7" w16cid:durableId="1064572293">
    <w:abstractNumId w:val="5"/>
  </w:num>
  <w:num w:numId="8" w16cid:durableId="749276847">
    <w:abstractNumId w:val="21"/>
  </w:num>
  <w:num w:numId="9" w16cid:durableId="1053037566">
    <w:abstractNumId w:val="31"/>
  </w:num>
  <w:num w:numId="10" w16cid:durableId="708990207">
    <w:abstractNumId w:val="20"/>
  </w:num>
  <w:num w:numId="11" w16cid:durableId="1058892257">
    <w:abstractNumId w:val="49"/>
  </w:num>
  <w:num w:numId="12" w16cid:durableId="1182426844">
    <w:abstractNumId w:val="26"/>
  </w:num>
  <w:num w:numId="13" w16cid:durableId="1136677552">
    <w:abstractNumId w:val="9"/>
    <w:lvlOverride w:ilvl="0">
      <w:lvl w:ilvl="0">
        <w:numFmt w:val="bullet"/>
        <w:lvlText w:val=""/>
        <w:lvlJc w:val="left"/>
        <w:pPr>
          <w:tabs>
            <w:tab w:val="num" w:pos="360"/>
          </w:tabs>
          <w:ind w:left="360" w:hanging="360"/>
        </w:pPr>
        <w:rPr>
          <w:rFonts w:ascii="Wingdings" w:hAnsi="Wingdings" w:hint="default"/>
          <w:sz w:val="20"/>
        </w:rPr>
      </w:lvl>
    </w:lvlOverride>
  </w:num>
  <w:num w:numId="14" w16cid:durableId="1650286790">
    <w:abstractNumId w:val="10"/>
  </w:num>
  <w:num w:numId="15" w16cid:durableId="93132524">
    <w:abstractNumId w:val="13"/>
  </w:num>
  <w:num w:numId="16" w16cid:durableId="656807763">
    <w:abstractNumId w:val="34"/>
  </w:num>
  <w:num w:numId="17" w16cid:durableId="28917049">
    <w:abstractNumId w:val="33"/>
  </w:num>
  <w:num w:numId="18" w16cid:durableId="2049256129">
    <w:abstractNumId w:val="25"/>
  </w:num>
  <w:num w:numId="19" w16cid:durableId="2083067549">
    <w:abstractNumId w:val="17"/>
  </w:num>
  <w:num w:numId="20" w16cid:durableId="1296449392">
    <w:abstractNumId w:val="18"/>
  </w:num>
  <w:num w:numId="21" w16cid:durableId="1580946407">
    <w:abstractNumId w:val="1"/>
  </w:num>
  <w:num w:numId="22" w16cid:durableId="283972956">
    <w:abstractNumId w:val="45"/>
  </w:num>
  <w:num w:numId="23" w16cid:durableId="2044161517">
    <w:abstractNumId w:val="19"/>
  </w:num>
  <w:num w:numId="24" w16cid:durableId="233973939">
    <w:abstractNumId w:val="29"/>
  </w:num>
  <w:num w:numId="25" w16cid:durableId="1880630881">
    <w:abstractNumId w:val="37"/>
  </w:num>
  <w:num w:numId="26" w16cid:durableId="731537201">
    <w:abstractNumId w:val="38"/>
  </w:num>
  <w:num w:numId="27" w16cid:durableId="198932207">
    <w:abstractNumId w:val="22"/>
  </w:num>
  <w:num w:numId="28" w16cid:durableId="210964491">
    <w:abstractNumId w:val="16"/>
  </w:num>
  <w:num w:numId="29" w16cid:durableId="1250650759">
    <w:abstractNumId w:val="35"/>
  </w:num>
  <w:num w:numId="30" w16cid:durableId="2062554993">
    <w:abstractNumId w:val="6"/>
  </w:num>
  <w:num w:numId="31" w16cid:durableId="1924751744">
    <w:abstractNumId w:val="2"/>
  </w:num>
  <w:num w:numId="32" w16cid:durableId="1870607347">
    <w:abstractNumId w:val="14"/>
  </w:num>
  <w:num w:numId="33" w16cid:durableId="1044015060">
    <w:abstractNumId w:val="32"/>
  </w:num>
  <w:num w:numId="34" w16cid:durableId="1548953002">
    <w:abstractNumId w:val="0"/>
  </w:num>
  <w:num w:numId="35" w16cid:durableId="2001763628">
    <w:abstractNumId w:val="15"/>
  </w:num>
  <w:num w:numId="36" w16cid:durableId="1868059029">
    <w:abstractNumId w:val="46"/>
  </w:num>
  <w:num w:numId="37" w16cid:durableId="166143250">
    <w:abstractNumId w:val="47"/>
  </w:num>
  <w:num w:numId="38" w16cid:durableId="1323508737">
    <w:abstractNumId w:val="3"/>
  </w:num>
  <w:num w:numId="39" w16cid:durableId="529992680">
    <w:abstractNumId w:val="39"/>
  </w:num>
  <w:num w:numId="40" w16cid:durableId="1979263385">
    <w:abstractNumId w:val="7"/>
  </w:num>
  <w:num w:numId="41" w16cid:durableId="524370942">
    <w:abstractNumId w:val="11"/>
  </w:num>
  <w:num w:numId="42" w16cid:durableId="1222211279">
    <w:abstractNumId w:val="43"/>
  </w:num>
  <w:num w:numId="43" w16cid:durableId="1899827857">
    <w:abstractNumId w:val="44"/>
  </w:num>
  <w:num w:numId="44" w16cid:durableId="1900507408">
    <w:abstractNumId w:val="28"/>
  </w:num>
  <w:num w:numId="45" w16cid:durableId="836925180">
    <w:abstractNumId w:val="24"/>
  </w:num>
  <w:num w:numId="46" w16cid:durableId="363098193">
    <w:abstractNumId w:val="4"/>
  </w:num>
  <w:num w:numId="47" w16cid:durableId="532422333">
    <w:abstractNumId w:val="30"/>
  </w:num>
  <w:num w:numId="48" w16cid:durableId="1065301233">
    <w:abstractNumId w:val="27"/>
  </w:num>
  <w:num w:numId="49" w16cid:durableId="1605722933">
    <w:abstractNumId w:val="41"/>
  </w:num>
  <w:num w:numId="50" w16cid:durableId="1953199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5"/>
    <w:rsid w:val="00022076"/>
    <w:rsid w:val="000220E5"/>
    <w:rsid w:val="00077C6F"/>
    <w:rsid w:val="00092C00"/>
    <w:rsid w:val="000D29E3"/>
    <w:rsid w:val="000D54BB"/>
    <w:rsid w:val="000D7100"/>
    <w:rsid w:val="000E35DE"/>
    <w:rsid w:val="00110C52"/>
    <w:rsid w:val="00137D38"/>
    <w:rsid w:val="00142246"/>
    <w:rsid w:val="00143C73"/>
    <w:rsid w:val="001463B5"/>
    <w:rsid w:val="00152CB6"/>
    <w:rsid w:val="00176BB4"/>
    <w:rsid w:val="001B21A0"/>
    <w:rsid w:val="001B299D"/>
    <w:rsid w:val="001B2F37"/>
    <w:rsid w:val="001C7DB1"/>
    <w:rsid w:val="001D1596"/>
    <w:rsid w:val="001F2C31"/>
    <w:rsid w:val="001F305E"/>
    <w:rsid w:val="001F6ABF"/>
    <w:rsid w:val="001F7ED6"/>
    <w:rsid w:val="00233EB2"/>
    <w:rsid w:val="00247451"/>
    <w:rsid w:val="00251D77"/>
    <w:rsid w:val="002679BA"/>
    <w:rsid w:val="00270019"/>
    <w:rsid w:val="002706A7"/>
    <w:rsid w:val="00271929"/>
    <w:rsid w:val="00295CF9"/>
    <w:rsid w:val="002965A5"/>
    <w:rsid w:val="002A2475"/>
    <w:rsid w:val="002A52B4"/>
    <w:rsid w:val="002B3F5D"/>
    <w:rsid w:val="002B6A33"/>
    <w:rsid w:val="002B709C"/>
    <w:rsid w:val="002C6FDF"/>
    <w:rsid w:val="002E01C7"/>
    <w:rsid w:val="002F3526"/>
    <w:rsid w:val="00311213"/>
    <w:rsid w:val="00326876"/>
    <w:rsid w:val="0034373E"/>
    <w:rsid w:val="00347AB0"/>
    <w:rsid w:val="0036591C"/>
    <w:rsid w:val="0037289F"/>
    <w:rsid w:val="00387034"/>
    <w:rsid w:val="003D2208"/>
    <w:rsid w:val="003D51F5"/>
    <w:rsid w:val="003D60B5"/>
    <w:rsid w:val="003D7CB7"/>
    <w:rsid w:val="003E45D2"/>
    <w:rsid w:val="003F189D"/>
    <w:rsid w:val="003F45A1"/>
    <w:rsid w:val="003F74E1"/>
    <w:rsid w:val="00405651"/>
    <w:rsid w:val="0041506F"/>
    <w:rsid w:val="00454EC5"/>
    <w:rsid w:val="00463A9F"/>
    <w:rsid w:val="00464D1A"/>
    <w:rsid w:val="0048021F"/>
    <w:rsid w:val="00493647"/>
    <w:rsid w:val="004A70CD"/>
    <w:rsid w:val="004C2436"/>
    <w:rsid w:val="004C7C50"/>
    <w:rsid w:val="004D543B"/>
    <w:rsid w:val="004E6550"/>
    <w:rsid w:val="00514853"/>
    <w:rsid w:val="0051633C"/>
    <w:rsid w:val="00533414"/>
    <w:rsid w:val="00540579"/>
    <w:rsid w:val="00550BF0"/>
    <w:rsid w:val="005866D3"/>
    <w:rsid w:val="00586D6E"/>
    <w:rsid w:val="005A6BC5"/>
    <w:rsid w:val="005D42A1"/>
    <w:rsid w:val="00605B20"/>
    <w:rsid w:val="00631DF0"/>
    <w:rsid w:val="00634347"/>
    <w:rsid w:val="00645EFE"/>
    <w:rsid w:val="00671801"/>
    <w:rsid w:val="00671FEF"/>
    <w:rsid w:val="006C1D00"/>
    <w:rsid w:val="006E5AFF"/>
    <w:rsid w:val="007336FE"/>
    <w:rsid w:val="00745EB2"/>
    <w:rsid w:val="00751A3D"/>
    <w:rsid w:val="0075388D"/>
    <w:rsid w:val="007540EF"/>
    <w:rsid w:val="007604A3"/>
    <w:rsid w:val="00761701"/>
    <w:rsid w:val="00771F37"/>
    <w:rsid w:val="00796A21"/>
    <w:rsid w:val="007B64DD"/>
    <w:rsid w:val="007C23BF"/>
    <w:rsid w:val="007C7DCB"/>
    <w:rsid w:val="007E4108"/>
    <w:rsid w:val="007F3AC7"/>
    <w:rsid w:val="007F4417"/>
    <w:rsid w:val="007F6F59"/>
    <w:rsid w:val="0080677E"/>
    <w:rsid w:val="008120D7"/>
    <w:rsid w:val="008454E0"/>
    <w:rsid w:val="0086745F"/>
    <w:rsid w:val="00884F56"/>
    <w:rsid w:val="008922DE"/>
    <w:rsid w:val="00894185"/>
    <w:rsid w:val="008B2B85"/>
    <w:rsid w:val="008B3FCA"/>
    <w:rsid w:val="008C167B"/>
    <w:rsid w:val="008C4AA2"/>
    <w:rsid w:val="008D7902"/>
    <w:rsid w:val="008E0DA4"/>
    <w:rsid w:val="00911C38"/>
    <w:rsid w:val="00913079"/>
    <w:rsid w:val="00923739"/>
    <w:rsid w:val="009372DC"/>
    <w:rsid w:val="009952D9"/>
    <w:rsid w:val="009A5215"/>
    <w:rsid w:val="009B7A4D"/>
    <w:rsid w:val="009F71A5"/>
    <w:rsid w:val="00A03C6F"/>
    <w:rsid w:val="00A105B9"/>
    <w:rsid w:val="00A37F4C"/>
    <w:rsid w:val="00A44592"/>
    <w:rsid w:val="00A71F8C"/>
    <w:rsid w:val="00A814AE"/>
    <w:rsid w:val="00A90B5B"/>
    <w:rsid w:val="00AA2BA6"/>
    <w:rsid w:val="00AB2D2C"/>
    <w:rsid w:val="00AC4478"/>
    <w:rsid w:val="00AC64BF"/>
    <w:rsid w:val="00AC799B"/>
    <w:rsid w:val="00AF33D0"/>
    <w:rsid w:val="00B15F8D"/>
    <w:rsid w:val="00B2532B"/>
    <w:rsid w:val="00B32476"/>
    <w:rsid w:val="00B439D1"/>
    <w:rsid w:val="00B54466"/>
    <w:rsid w:val="00B55E63"/>
    <w:rsid w:val="00B6482B"/>
    <w:rsid w:val="00B65C67"/>
    <w:rsid w:val="00B75B66"/>
    <w:rsid w:val="00BC38C2"/>
    <w:rsid w:val="00BE11D4"/>
    <w:rsid w:val="00BE7552"/>
    <w:rsid w:val="00BE7AEF"/>
    <w:rsid w:val="00C104A1"/>
    <w:rsid w:val="00C12E3B"/>
    <w:rsid w:val="00C22613"/>
    <w:rsid w:val="00C311C7"/>
    <w:rsid w:val="00C3129D"/>
    <w:rsid w:val="00C403AF"/>
    <w:rsid w:val="00C47237"/>
    <w:rsid w:val="00C61FE1"/>
    <w:rsid w:val="00C7340C"/>
    <w:rsid w:val="00C87C12"/>
    <w:rsid w:val="00CA0202"/>
    <w:rsid w:val="00CB1912"/>
    <w:rsid w:val="00CB1E39"/>
    <w:rsid w:val="00CB5775"/>
    <w:rsid w:val="00CB64F2"/>
    <w:rsid w:val="00CC032A"/>
    <w:rsid w:val="00CC15A5"/>
    <w:rsid w:val="00CD5D2C"/>
    <w:rsid w:val="00CD6161"/>
    <w:rsid w:val="00CF5F4A"/>
    <w:rsid w:val="00D05DD0"/>
    <w:rsid w:val="00D274E2"/>
    <w:rsid w:val="00D3191F"/>
    <w:rsid w:val="00D346B7"/>
    <w:rsid w:val="00D4431C"/>
    <w:rsid w:val="00D70C63"/>
    <w:rsid w:val="00D81675"/>
    <w:rsid w:val="00D83773"/>
    <w:rsid w:val="00DC199B"/>
    <w:rsid w:val="00DC1FE8"/>
    <w:rsid w:val="00DC2115"/>
    <w:rsid w:val="00DD40EF"/>
    <w:rsid w:val="00DD70FF"/>
    <w:rsid w:val="00DE148D"/>
    <w:rsid w:val="00DF3CF9"/>
    <w:rsid w:val="00DF52F7"/>
    <w:rsid w:val="00DF5879"/>
    <w:rsid w:val="00E017C5"/>
    <w:rsid w:val="00E04924"/>
    <w:rsid w:val="00E10074"/>
    <w:rsid w:val="00E14EF5"/>
    <w:rsid w:val="00E17BDE"/>
    <w:rsid w:val="00E20926"/>
    <w:rsid w:val="00E228DD"/>
    <w:rsid w:val="00E25D70"/>
    <w:rsid w:val="00E27755"/>
    <w:rsid w:val="00E91CFF"/>
    <w:rsid w:val="00E96A95"/>
    <w:rsid w:val="00EC09BA"/>
    <w:rsid w:val="00ED4A7B"/>
    <w:rsid w:val="00EE28CF"/>
    <w:rsid w:val="00EE7252"/>
    <w:rsid w:val="00F00FBB"/>
    <w:rsid w:val="00F0406F"/>
    <w:rsid w:val="00F21CC3"/>
    <w:rsid w:val="00F42289"/>
    <w:rsid w:val="00F42DE6"/>
    <w:rsid w:val="00F4363E"/>
    <w:rsid w:val="00F50017"/>
    <w:rsid w:val="00F619C1"/>
    <w:rsid w:val="00F74038"/>
    <w:rsid w:val="00FA04A0"/>
    <w:rsid w:val="00FA4867"/>
    <w:rsid w:val="00FB0E98"/>
    <w:rsid w:val="00FB3874"/>
    <w:rsid w:val="00FC03D7"/>
    <w:rsid w:val="00FC286C"/>
    <w:rsid w:val="00FD0AEA"/>
    <w:rsid w:val="00FD3CBB"/>
    <w:rsid w:val="00FD51BE"/>
    <w:rsid w:val="00FE1687"/>
    <w:rsid w:val="00FE1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01D1"/>
  <w14:defaultImageDpi w14:val="0"/>
  <w15:docId w15:val="{7157E42E-0B17-47C7-8C8F-98D91D0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7"/>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pPr>
      <w:spacing w:before="240" w:after="60"/>
      <w:outlineLvl w:val="6"/>
    </w:pPr>
    <w:rPr>
      <w:rFonts w:ascii="Calibri" w:hAnsi="Calibri" w:cs="Calibri"/>
    </w:rPr>
  </w:style>
  <w:style w:type="paragraph" w:styleId="Heading8">
    <w:name w:val="heading 8"/>
    <w:basedOn w:val="Normal"/>
    <w:next w:val="Normal"/>
    <w:link w:val="Heading8Char"/>
    <w:uiPriority w:val="99"/>
    <w:qFormat/>
    <w:pPr>
      <w:spacing w:before="240" w:after="60"/>
      <w:outlineLvl w:val="7"/>
    </w:pPr>
    <w:rPr>
      <w:rFonts w:ascii="Calibri" w:hAnsi="Calibri" w:cs="Calibri"/>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en-GB" w:eastAsia="x-none"/>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x-none"/>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x-none"/>
    </w:rPr>
  </w:style>
  <w:style w:type="character" w:customStyle="1" w:styleId="Heading9Char">
    <w:name w:val="Heading 9 Char"/>
    <w:basedOn w:val="DefaultParagraphFont"/>
    <w:link w:val="Heading9"/>
    <w:uiPriority w:val="99"/>
    <w:semiHidden/>
    <w:locked/>
    <w:rPr>
      <w:rFonts w:ascii="Cambria" w:hAnsi="Cambria" w:cs="Cambria"/>
      <w:sz w:val="22"/>
      <w:szCs w:val="22"/>
      <w:lang w:val="en-GB" w:eastAsia="x-non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x-none"/>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Pr>
      <w:rFonts w:ascii="Cambria" w:hAnsi="Cambria" w:cs="Cambria"/>
      <w:sz w:val="24"/>
      <w:szCs w:val="24"/>
      <w:lang w:val="en-GB" w:eastAsia="x-none"/>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basedOn w:val="Normal"/>
    <w:link w:val="NoSpacingChar"/>
    <w:uiPriority w:val="99"/>
    <w:qFormat/>
  </w:style>
  <w:style w:type="character" w:customStyle="1" w:styleId="NoSpacingChar">
    <w:name w:val="No Spacing Char"/>
    <w:basedOn w:val="DefaultParagraphFont"/>
    <w:link w:val="NoSpacing"/>
    <w:uiPriority w:val="99"/>
    <w:locked/>
    <w:rPr>
      <w:rFonts w:ascii="Arial" w:hAnsi="Arial" w:cs="Arial"/>
      <w:sz w:val="24"/>
      <w:szCs w:val="24"/>
      <w:lang w:val="en-GB" w:eastAsia="x-none"/>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ascii="Arial" w:hAnsi="Arial" w:cs="Arial"/>
      <w:i/>
      <w:iCs/>
      <w:color w:val="000000"/>
      <w:sz w:val="24"/>
      <w:szCs w:val="24"/>
      <w:lang w:val="en-GB" w:eastAsia="x-none"/>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ascii="Arial" w:hAnsi="Arial" w:cs="Arial"/>
      <w:b/>
      <w:bCs/>
      <w:i/>
      <w:iCs/>
      <w:color w:val="4F81BD"/>
      <w:sz w:val="24"/>
      <w:szCs w:val="24"/>
      <w:lang w:val="en-GB" w:eastAsia="x-none"/>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1B299D"/>
    <w:rPr>
      <w:rFonts w:cs="Times New Roman"/>
      <w:sz w:val="16"/>
      <w:szCs w:val="16"/>
    </w:rPr>
  </w:style>
  <w:style w:type="paragraph" w:styleId="CommentText">
    <w:name w:val="annotation text"/>
    <w:basedOn w:val="Normal"/>
    <w:link w:val="CommentTextChar"/>
    <w:uiPriority w:val="99"/>
    <w:semiHidden/>
    <w:rsid w:val="001B299D"/>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1B299D"/>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character" w:customStyle="1" w:styleId="bio">
    <w:name w:val="bio"/>
    <w:basedOn w:val="DefaultParagraphFont"/>
    <w:uiPriority w:val="99"/>
    <w:rsid w:val="003D51F5"/>
    <w:rPr>
      <w:rFonts w:cs="Times New Roman"/>
    </w:rPr>
  </w:style>
  <w:style w:type="character" w:styleId="Hyperlink">
    <w:name w:val="Hyperlink"/>
    <w:basedOn w:val="DefaultParagraphFont"/>
    <w:uiPriority w:val="99"/>
    <w:rsid w:val="00751A3D"/>
    <w:rPr>
      <w:color w:val="0000FF" w:themeColor="hyperlink"/>
      <w:u w:val="single"/>
    </w:rPr>
  </w:style>
  <w:style w:type="character" w:customStyle="1" w:styleId="UnresolvedMention1">
    <w:name w:val="Unresolved Mention1"/>
    <w:basedOn w:val="DefaultParagraphFont"/>
    <w:uiPriority w:val="99"/>
    <w:semiHidden/>
    <w:unhideWhenUsed/>
    <w:rsid w:val="00751A3D"/>
    <w:rPr>
      <w:color w:val="605E5C"/>
      <w:shd w:val="clear" w:color="auto" w:fill="E1DFDD"/>
    </w:rPr>
  </w:style>
  <w:style w:type="paragraph" w:styleId="Footer">
    <w:name w:val="footer"/>
    <w:basedOn w:val="Normal"/>
    <w:link w:val="FooterChar"/>
    <w:uiPriority w:val="99"/>
    <w:rsid w:val="003F74E1"/>
    <w:pPr>
      <w:tabs>
        <w:tab w:val="center" w:pos="4513"/>
        <w:tab w:val="right" w:pos="9026"/>
      </w:tabs>
    </w:pPr>
  </w:style>
  <w:style w:type="character" w:customStyle="1" w:styleId="FooterChar">
    <w:name w:val="Footer Char"/>
    <w:basedOn w:val="DefaultParagraphFont"/>
    <w:link w:val="Footer"/>
    <w:uiPriority w:val="99"/>
    <w:rsid w:val="003F74E1"/>
    <w:rPr>
      <w:rFonts w:ascii="Arial" w:hAnsi="Arial" w:cs="Arial"/>
      <w:sz w:val="24"/>
      <w:szCs w:val="24"/>
      <w:lang w:val="en-GB"/>
    </w:rPr>
  </w:style>
  <w:style w:type="character" w:styleId="PageNumber">
    <w:name w:val="page number"/>
    <w:basedOn w:val="DefaultParagraphFont"/>
    <w:uiPriority w:val="99"/>
    <w:rsid w:val="003F74E1"/>
  </w:style>
  <w:style w:type="character" w:styleId="UnresolvedMention">
    <w:name w:val="Unresolved Mention"/>
    <w:basedOn w:val="DefaultParagraphFont"/>
    <w:uiPriority w:val="99"/>
    <w:semiHidden/>
    <w:unhideWhenUsed/>
    <w:rsid w:val="003D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rbeaton@hotmail.co.uk" TargetMode="External"/><Relationship Id="rId4" Type="http://schemas.openxmlformats.org/officeDocument/2006/relationships/settings" Target="settings.xml"/><Relationship Id="rId9" Type="http://schemas.openxmlformats.org/officeDocument/2006/relationships/hyperlink" Target="mailto:Nickthompsoncpr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4E389-1E6B-4A54-B78D-1429CAB8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PLANNING VOLUNTEERS</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VOLUNTEERS</dc:title>
  <dc:subject/>
  <dc:creator>lindsay</dc:creator>
  <cp:keywords/>
  <dc:description/>
  <cp:lastModifiedBy>Nick Thompson</cp:lastModifiedBy>
  <cp:revision>2</cp:revision>
  <cp:lastPrinted>2025-01-26T10:31:00Z</cp:lastPrinted>
  <dcterms:created xsi:type="dcterms:W3CDTF">2026-06-12T20:55:00Z</dcterms:created>
  <dcterms:modified xsi:type="dcterms:W3CDTF">2026-06-12T20:55:00Z</dcterms:modified>
</cp:coreProperties>
</file>